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EBB724" w14:textId="31FF79D0" w:rsidR="00043BFC" w:rsidRPr="00EB7F3E" w:rsidRDefault="00EB7F3E" w:rsidP="00043BFC">
      <w:pPr>
        <w:spacing w:line="276" w:lineRule="auto"/>
        <w:jc w:val="center"/>
        <w:rPr>
          <w:rFonts w:ascii="Times New Roman" w:hAnsi="Times New Roman" w:cs="Times New Roman"/>
          <w:b/>
          <w:bCs/>
          <w:sz w:val="32"/>
          <w:szCs w:val="32"/>
        </w:rPr>
      </w:pPr>
      <w:r w:rsidRPr="00EB7F3E">
        <w:rPr>
          <w:rFonts w:ascii="Times New Roman" w:hAnsi="Times New Roman" w:cs="Times New Roman"/>
          <w:b/>
          <w:bCs/>
          <w:sz w:val="32"/>
          <w:szCs w:val="32"/>
        </w:rPr>
        <w:t xml:space="preserve">Tzvetan TODOROV, </w:t>
      </w:r>
      <w:r w:rsidRPr="00EB7F3E">
        <w:rPr>
          <w:rFonts w:ascii="Times New Roman" w:hAnsi="Times New Roman" w:cs="Times New Roman"/>
          <w:b/>
          <w:bCs/>
          <w:i/>
          <w:iCs/>
          <w:sz w:val="32"/>
          <w:szCs w:val="32"/>
        </w:rPr>
        <w:t>La conquête de l’Amérique</w:t>
      </w:r>
      <w:r w:rsidRPr="00EB7F3E">
        <w:rPr>
          <w:rFonts w:ascii="Times New Roman" w:hAnsi="Times New Roman" w:cs="Times New Roman"/>
          <w:b/>
          <w:bCs/>
          <w:sz w:val="32"/>
          <w:szCs w:val="32"/>
        </w:rPr>
        <w:t xml:space="preserve"> (1992)</w:t>
      </w:r>
    </w:p>
    <w:p w14:paraId="010E7354" w14:textId="520E279B" w:rsidR="00E2746E" w:rsidRPr="0055247B" w:rsidRDefault="00E2746E" w:rsidP="0055247B">
      <w:pPr>
        <w:spacing w:line="276" w:lineRule="auto"/>
        <w:jc w:val="both"/>
        <w:rPr>
          <w:rFonts w:ascii="Times New Roman" w:hAnsi="Times New Roman" w:cs="Times New Roman"/>
          <w:sz w:val="26"/>
          <w:szCs w:val="26"/>
        </w:rPr>
      </w:pPr>
      <w:r w:rsidRPr="0055247B">
        <w:rPr>
          <w:rFonts w:ascii="Times New Roman" w:hAnsi="Times New Roman" w:cs="Times New Roman"/>
          <w:sz w:val="26"/>
          <w:szCs w:val="26"/>
        </w:rPr>
        <w:t>L</w:t>
      </w:r>
      <w:r w:rsidR="00EA09D2">
        <w:rPr>
          <w:rFonts w:ascii="Times New Roman" w:hAnsi="Times New Roman" w:cs="Times New Roman"/>
          <w:sz w:val="26"/>
          <w:szCs w:val="26"/>
        </w:rPr>
        <w:t xml:space="preserve">as Casas a connu une série de crises, ou de transformations, qui l’ont conduit à occuper une </w:t>
      </w:r>
      <w:r w:rsidR="00EE61C4">
        <w:rPr>
          <w:rFonts w:ascii="Times New Roman" w:hAnsi="Times New Roman" w:cs="Times New Roman"/>
          <w:sz w:val="26"/>
          <w:szCs w:val="26"/>
        </w:rPr>
        <w:t>série de positions apparentées et néanmoins distinctes, au cours de sa longue vie (1484-1566)</w:t>
      </w:r>
      <w:r w:rsidR="004C38B1">
        <w:rPr>
          <w:rFonts w:ascii="Times New Roman" w:hAnsi="Times New Roman" w:cs="Times New Roman"/>
          <w:sz w:val="26"/>
          <w:szCs w:val="26"/>
        </w:rPr>
        <w:t>. […]</w:t>
      </w:r>
    </w:p>
    <w:p w14:paraId="6E8F1286" w14:textId="388B0637" w:rsidR="003360AA" w:rsidRPr="0055247B" w:rsidRDefault="003360AA" w:rsidP="0055247B">
      <w:pPr>
        <w:spacing w:line="276" w:lineRule="auto"/>
        <w:jc w:val="both"/>
        <w:rPr>
          <w:rFonts w:ascii="Times New Roman" w:hAnsi="Times New Roman" w:cs="Times New Roman"/>
          <w:sz w:val="26"/>
          <w:szCs w:val="26"/>
        </w:rPr>
      </w:pPr>
      <w:r w:rsidRPr="0055247B">
        <w:rPr>
          <w:rFonts w:ascii="Times New Roman" w:hAnsi="Times New Roman" w:cs="Times New Roman"/>
          <w:sz w:val="26"/>
          <w:szCs w:val="26"/>
        </w:rPr>
        <w:t>Le changement semble s’être opéré à partir de la réflexion à laquelle l’amènent les sacrifices humains pratiqués par les Aztèques.</w:t>
      </w:r>
      <w:r w:rsidR="008C4095" w:rsidRPr="0055247B">
        <w:rPr>
          <w:rFonts w:ascii="Times New Roman" w:hAnsi="Times New Roman" w:cs="Times New Roman"/>
          <w:sz w:val="26"/>
          <w:szCs w:val="26"/>
        </w:rPr>
        <w:t xml:space="preserve"> L’existence de ces rites était l’argument le plus convaincant du parti représenté par Sepulveda</w:t>
      </w:r>
      <w:r w:rsidR="00CD5A8B" w:rsidRPr="0055247B">
        <w:rPr>
          <w:rFonts w:ascii="Times New Roman" w:hAnsi="Times New Roman" w:cs="Times New Roman"/>
          <w:sz w:val="26"/>
          <w:szCs w:val="26"/>
        </w:rPr>
        <w:t>, affirmant l’infériorité des Indiens ; elle était d’autre part incontestable.</w:t>
      </w:r>
      <w:r w:rsidR="00DF1702" w:rsidRPr="0055247B">
        <w:rPr>
          <w:rFonts w:ascii="Times New Roman" w:hAnsi="Times New Roman" w:cs="Times New Roman"/>
          <w:sz w:val="26"/>
          <w:szCs w:val="26"/>
        </w:rPr>
        <w:t xml:space="preserve"> Il n’est pas difficile, même plusieurs siècles plus tard, de nous imaginer la réaction : on ne parvient pas à lire sans sourciller les descriptions rédigées par les moines espagnols de l’époque, sous la dictée de leurs informateurs. </w:t>
      </w:r>
      <w:r w:rsidR="005C4E0F" w:rsidRPr="0055247B">
        <w:rPr>
          <w:rFonts w:ascii="Times New Roman" w:hAnsi="Times New Roman" w:cs="Times New Roman"/>
          <w:sz w:val="26"/>
          <w:szCs w:val="26"/>
        </w:rPr>
        <w:t xml:space="preserve">De telles pratiques ne sont-elles pas la preuve éclatante de l’infériorité des peuples chez qui elles ont cours ? </w:t>
      </w:r>
      <w:r w:rsidR="00C94EA0" w:rsidRPr="0055247B">
        <w:rPr>
          <w:rFonts w:ascii="Times New Roman" w:hAnsi="Times New Roman" w:cs="Times New Roman"/>
          <w:sz w:val="26"/>
          <w:szCs w:val="26"/>
        </w:rPr>
        <w:t>Tel est l’argument que devait réfuter Las Casas.</w:t>
      </w:r>
      <w:r w:rsidR="009E3A68" w:rsidRPr="0055247B">
        <w:rPr>
          <w:rFonts w:ascii="Times New Roman" w:hAnsi="Times New Roman" w:cs="Times New Roman"/>
          <w:sz w:val="26"/>
          <w:szCs w:val="26"/>
        </w:rPr>
        <w:t xml:space="preserve"> […]</w:t>
      </w:r>
    </w:p>
    <w:p w14:paraId="1FA3BAE4" w14:textId="34126929" w:rsidR="00A3444E" w:rsidRPr="0055247B" w:rsidRDefault="003E3154" w:rsidP="0055247B">
      <w:pPr>
        <w:spacing w:line="276" w:lineRule="auto"/>
        <w:jc w:val="both"/>
        <w:rPr>
          <w:rFonts w:ascii="Times New Roman" w:hAnsi="Times New Roman" w:cs="Times New Roman"/>
          <w:sz w:val="26"/>
          <w:szCs w:val="26"/>
        </w:rPr>
      </w:pPr>
      <w:r w:rsidRPr="0055247B">
        <w:rPr>
          <w:rFonts w:ascii="Times New Roman" w:hAnsi="Times New Roman" w:cs="Times New Roman"/>
          <w:sz w:val="26"/>
          <w:szCs w:val="26"/>
        </w:rPr>
        <w:t>Las Casas se trouve amené à présupposer une définition nouvelle du sentiment</w:t>
      </w:r>
      <w:r w:rsidR="00C21C55" w:rsidRPr="0055247B">
        <w:rPr>
          <w:rFonts w:ascii="Times New Roman" w:hAnsi="Times New Roman" w:cs="Times New Roman"/>
          <w:sz w:val="26"/>
          <w:szCs w:val="26"/>
        </w:rPr>
        <w:t xml:space="preserve"> religieux, et c’est en cela que son raisonnement est particulièrement intéressant. Les arguments sont tirés ici </w:t>
      </w:r>
      <w:r w:rsidR="00AD2815" w:rsidRPr="0055247B">
        <w:rPr>
          <w:rFonts w:ascii="Times New Roman" w:hAnsi="Times New Roman" w:cs="Times New Roman"/>
          <w:sz w:val="26"/>
          <w:szCs w:val="26"/>
        </w:rPr>
        <w:t xml:space="preserve">de la « raison naturelle », de considérations </w:t>
      </w:r>
      <w:r w:rsidR="00AD2815" w:rsidRPr="0055247B">
        <w:rPr>
          <w:rFonts w:ascii="Times New Roman" w:hAnsi="Times New Roman" w:cs="Times New Roman"/>
          <w:i/>
          <w:iCs/>
          <w:sz w:val="26"/>
          <w:szCs w:val="26"/>
        </w:rPr>
        <w:t>a priori</w:t>
      </w:r>
      <w:r w:rsidR="00AD2815" w:rsidRPr="0055247B">
        <w:rPr>
          <w:rFonts w:ascii="Times New Roman" w:hAnsi="Times New Roman" w:cs="Times New Roman"/>
          <w:sz w:val="26"/>
          <w:szCs w:val="26"/>
        </w:rPr>
        <w:t xml:space="preserve"> sur la nature de l’homme.</w:t>
      </w:r>
      <w:r w:rsidR="004A20FA" w:rsidRPr="0055247B">
        <w:rPr>
          <w:rFonts w:ascii="Times New Roman" w:hAnsi="Times New Roman" w:cs="Times New Roman"/>
          <w:sz w:val="26"/>
          <w:szCs w:val="26"/>
        </w:rPr>
        <w:t xml:space="preserve"> Las Casas accumule, l’une sur l’autre, quatre « évidences » : </w:t>
      </w:r>
    </w:p>
    <w:p w14:paraId="5EBADF97" w14:textId="24803E85" w:rsidR="004A20FA" w:rsidRPr="0055247B" w:rsidRDefault="004A20FA" w:rsidP="0055247B">
      <w:pPr>
        <w:spacing w:line="276" w:lineRule="auto"/>
        <w:jc w:val="both"/>
        <w:rPr>
          <w:rFonts w:ascii="Times New Roman" w:hAnsi="Times New Roman" w:cs="Times New Roman"/>
          <w:sz w:val="26"/>
          <w:szCs w:val="26"/>
        </w:rPr>
      </w:pPr>
      <w:r w:rsidRPr="0055247B">
        <w:rPr>
          <w:rFonts w:ascii="Times New Roman" w:hAnsi="Times New Roman" w:cs="Times New Roman"/>
          <w:sz w:val="26"/>
          <w:szCs w:val="26"/>
        </w:rPr>
        <w:t>1</w:t>
      </w:r>
      <w:r w:rsidR="003A4B65">
        <w:rPr>
          <w:rFonts w:ascii="Times New Roman" w:hAnsi="Times New Roman" w:cs="Times New Roman"/>
          <w:sz w:val="26"/>
          <w:szCs w:val="26"/>
        </w:rPr>
        <w:t>)</w:t>
      </w:r>
      <w:r w:rsidRPr="0055247B">
        <w:rPr>
          <w:rFonts w:ascii="Times New Roman" w:hAnsi="Times New Roman" w:cs="Times New Roman"/>
          <w:sz w:val="26"/>
          <w:szCs w:val="26"/>
        </w:rPr>
        <w:t xml:space="preserve"> Tout </w:t>
      </w:r>
      <w:r w:rsidR="00D1764F" w:rsidRPr="0055247B">
        <w:rPr>
          <w:rFonts w:ascii="Times New Roman" w:hAnsi="Times New Roman" w:cs="Times New Roman"/>
          <w:sz w:val="26"/>
          <w:szCs w:val="26"/>
        </w:rPr>
        <w:t>être humain a une connaissance intuitive de Dieu, c’est-à-dire de « ce dont il n’y a rien de meilleur</w:t>
      </w:r>
      <w:r w:rsidR="00E44001" w:rsidRPr="0055247B">
        <w:rPr>
          <w:rFonts w:ascii="Times New Roman" w:hAnsi="Times New Roman" w:cs="Times New Roman"/>
          <w:sz w:val="26"/>
          <w:szCs w:val="26"/>
        </w:rPr>
        <w:t xml:space="preserve"> ni de plus grand. »</w:t>
      </w:r>
    </w:p>
    <w:p w14:paraId="49EFC478" w14:textId="66EB42D7" w:rsidR="00E44001" w:rsidRPr="0055247B" w:rsidRDefault="00E44001" w:rsidP="0055247B">
      <w:pPr>
        <w:spacing w:line="276" w:lineRule="auto"/>
        <w:jc w:val="both"/>
        <w:rPr>
          <w:rFonts w:ascii="Times New Roman" w:hAnsi="Times New Roman" w:cs="Times New Roman"/>
          <w:sz w:val="26"/>
          <w:szCs w:val="26"/>
        </w:rPr>
      </w:pPr>
      <w:r w:rsidRPr="0055247B">
        <w:rPr>
          <w:rFonts w:ascii="Times New Roman" w:hAnsi="Times New Roman" w:cs="Times New Roman"/>
          <w:sz w:val="26"/>
          <w:szCs w:val="26"/>
        </w:rPr>
        <w:t>2</w:t>
      </w:r>
      <w:r w:rsidR="003A4B65">
        <w:rPr>
          <w:rFonts w:ascii="Times New Roman" w:hAnsi="Times New Roman" w:cs="Times New Roman"/>
          <w:sz w:val="26"/>
          <w:szCs w:val="26"/>
        </w:rPr>
        <w:t>)</w:t>
      </w:r>
      <w:r w:rsidRPr="0055247B">
        <w:rPr>
          <w:rFonts w:ascii="Times New Roman" w:hAnsi="Times New Roman" w:cs="Times New Roman"/>
          <w:sz w:val="26"/>
          <w:szCs w:val="26"/>
        </w:rPr>
        <w:t xml:space="preserve"> Les hommes adorent Dieu selon leurs capacités et à leur manière, en essayant </w:t>
      </w:r>
      <w:r w:rsidR="007A52C9" w:rsidRPr="0055247B">
        <w:rPr>
          <w:rFonts w:ascii="Times New Roman" w:hAnsi="Times New Roman" w:cs="Times New Roman"/>
          <w:sz w:val="26"/>
          <w:szCs w:val="26"/>
        </w:rPr>
        <w:t>toujours de faire le mieux qu’ils peuvent.</w:t>
      </w:r>
    </w:p>
    <w:p w14:paraId="7637E0FD" w14:textId="1124BDAB" w:rsidR="007A52C9" w:rsidRPr="0055247B" w:rsidRDefault="007A52C9" w:rsidP="0055247B">
      <w:pPr>
        <w:spacing w:line="276" w:lineRule="auto"/>
        <w:jc w:val="both"/>
        <w:rPr>
          <w:rFonts w:ascii="Times New Roman" w:hAnsi="Times New Roman" w:cs="Times New Roman"/>
          <w:sz w:val="26"/>
          <w:szCs w:val="26"/>
        </w:rPr>
      </w:pPr>
      <w:r w:rsidRPr="0055247B">
        <w:rPr>
          <w:rFonts w:ascii="Times New Roman" w:hAnsi="Times New Roman" w:cs="Times New Roman"/>
          <w:sz w:val="26"/>
          <w:szCs w:val="26"/>
        </w:rPr>
        <w:t>3</w:t>
      </w:r>
      <w:r w:rsidR="003A4B65">
        <w:rPr>
          <w:rFonts w:ascii="Times New Roman" w:hAnsi="Times New Roman" w:cs="Times New Roman"/>
          <w:sz w:val="26"/>
          <w:szCs w:val="26"/>
        </w:rPr>
        <w:t>)</w:t>
      </w:r>
      <w:r w:rsidRPr="0055247B">
        <w:rPr>
          <w:rFonts w:ascii="Times New Roman" w:hAnsi="Times New Roman" w:cs="Times New Roman"/>
          <w:sz w:val="26"/>
          <w:szCs w:val="26"/>
        </w:rPr>
        <w:t xml:space="preserve"> La plus grande preuve qu’on puisse donner de son amour pour Dieu consiste</w:t>
      </w:r>
      <w:r w:rsidR="00DA3E5F" w:rsidRPr="0055247B">
        <w:rPr>
          <w:rFonts w:ascii="Times New Roman" w:hAnsi="Times New Roman" w:cs="Times New Roman"/>
          <w:sz w:val="26"/>
          <w:szCs w:val="26"/>
        </w:rPr>
        <w:t xml:space="preserve"> à lui offrir ce qu’on a de plus précieux, c’est-à-dire la vie humaine même. C’est le cœur de l’argument, et voici comment s’exprime Las Casas : « La manière la plus forte d’adorer Dieu est de lui offrir un sacrifice. C’est le seul acte par lequel nous montrons à celui à qui</w:t>
      </w:r>
      <w:r w:rsidR="00C170C2" w:rsidRPr="0055247B">
        <w:rPr>
          <w:rFonts w:ascii="Times New Roman" w:hAnsi="Times New Roman" w:cs="Times New Roman"/>
          <w:sz w:val="26"/>
          <w:szCs w:val="26"/>
        </w:rPr>
        <w:t xml:space="preserve"> le sacrifice est offert que nous sommes ses sujets et ses obligés. De plus</w:t>
      </w:r>
      <w:r w:rsidR="00332531" w:rsidRPr="0055247B">
        <w:rPr>
          <w:rFonts w:ascii="Times New Roman" w:hAnsi="Times New Roman" w:cs="Times New Roman"/>
          <w:sz w:val="26"/>
          <w:szCs w:val="26"/>
        </w:rPr>
        <w:t>, la nature nous apprend qu’il est juste d’offrir à Dieu, dont nous admettons être les débiteurs</w:t>
      </w:r>
      <w:r w:rsidR="00CD1850" w:rsidRPr="0055247B">
        <w:rPr>
          <w:rFonts w:ascii="Times New Roman" w:hAnsi="Times New Roman" w:cs="Times New Roman"/>
          <w:sz w:val="26"/>
          <w:szCs w:val="26"/>
        </w:rPr>
        <w:t xml:space="preserve"> pour autant de raisons, les choses précieuses et excellentes, à cause de l’excellence </w:t>
      </w:r>
      <w:r w:rsidR="00B75C59" w:rsidRPr="0055247B">
        <w:rPr>
          <w:rFonts w:ascii="Times New Roman" w:hAnsi="Times New Roman" w:cs="Times New Roman"/>
          <w:sz w:val="26"/>
          <w:szCs w:val="26"/>
        </w:rPr>
        <w:t>de sa majesté. Or, selon le jugement humain et selon la vérité, rien dans la nature n’est plus grand ni plus précieux que la vie de l’homme</w:t>
      </w:r>
      <w:r w:rsidR="00152152" w:rsidRPr="0055247B">
        <w:rPr>
          <w:rFonts w:ascii="Times New Roman" w:hAnsi="Times New Roman" w:cs="Times New Roman"/>
          <w:sz w:val="26"/>
          <w:szCs w:val="26"/>
        </w:rPr>
        <w:t xml:space="preserve"> ou l’homme lui-même.</w:t>
      </w:r>
      <w:r w:rsidR="007749D8">
        <w:rPr>
          <w:rFonts w:ascii="Times New Roman" w:hAnsi="Times New Roman" w:cs="Times New Roman"/>
          <w:sz w:val="26"/>
          <w:szCs w:val="26"/>
        </w:rPr>
        <w:t xml:space="preserve"> </w:t>
      </w:r>
      <w:r w:rsidR="00152152" w:rsidRPr="0055247B">
        <w:rPr>
          <w:rFonts w:ascii="Times New Roman" w:hAnsi="Times New Roman" w:cs="Times New Roman"/>
          <w:sz w:val="26"/>
          <w:szCs w:val="26"/>
        </w:rPr>
        <w:t>C’est pourquoi c’est la nature elle-même qui enseigne et apprend à ceux qui n’ont pas la foi, la grâce</w:t>
      </w:r>
      <w:r w:rsidR="00227596" w:rsidRPr="0055247B">
        <w:rPr>
          <w:rFonts w:ascii="Times New Roman" w:hAnsi="Times New Roman" w:cs="Times New Roman"/>
          <w:sz w:val="26"/>
          <w:szCs w:val="26"/>
        </w:rPr>
        <w:t xml:space="preserve"> ou la doctrine, à ceux qui vivent dirigés par la seule lumière naturelle, que, en dépit de toute loi positive allant en sens contraire, ils doivent sacrifier des victimes humaines au vrai Dieu ou au faux dieu qu’ils pensent être le vrai</w:t>
      </w:r>
      <w:r w:rsidR="00FA4A73" w:rsidRPr="0055247B">
        <w:rPr>
          <w:rFonts w:ascii="Times New Roman" w:hAnsi="Times New Roman" w:cs="Times New Roman"/>
          <w:sz w:val="26"/>
          <w:szCs w:val="26"/>
        </w:rPr>
        <w:t>, de sorte qu’en lui offrant une chose suprêmement précieuse ils puissent exprimer leur gratitude pour les multiples faveurs qu’ils ont reçues. »</w:t>
      </w:r>
    </w:p>
    <w:p w14:paraId="34BD9B9D" w14:textId="77777777" w:rsidR="00BC6D35" w:rsidRDefault="003F51A2" w:rsidP="0055247B">
      <w:pPr>
        <w:spacing w:line="276" w:lineRule="auto"/>
        <w:jc w:val="both"/>
        <w:rPr>
          <w:rFonts w:ascii="Times New Roman" w:hAnsi="Times New Roman" w:cs="Times New Roman"/>
          <w:sz w:val="26"/>
          <w:szCs w:val="26"/>
        </w:rPr>
      </w:pPr>
      <w:r w:rsidRPr="0055247B">
        <w:rPr>
          <w:rFonts w:ascii="Times New Roman" w:hAnsi="Times New Roman" w:cs="Times New Roman"/>
          <w:sz w:val="26"/>
          <w:szCs w:val="26"/>
        </w:rPr>
        <w:t>4</w:t>
      </w:r>
      <w:r w:rsidR="00F01231">
        <w:rPr>
          <w:rFonts w:ascii="Times New Roman" w:hAnsi="Times New Roman" w:cs="Times New Roman"/>
          <w:sz w:val="26"/>
          <w:szCs w:val="26"/>
        </w:rPr>
        <w:t>)</w:t>
      </w:r>
      <w:r w:rsidRPr="0055247B">
        <w:rPr>
          <w:rFonts w:ascii="Times New Roman" w:hAnsi="Times New Roman" w:cs="Times New Roman"/>
          <w:sz w:val="26"/>
          <w:szCs w:val="26"/>
        </w:rPr>
        <w:t xml:space="preserve"> Le sacrifice existe donc par la force de la loi naturelle, et ses formes seront fixées par les lois humaines, notamment en ce qui concerne</w:t>
      </w:r>
      <w:r w:rsidR="0023395C" w:rsidRPr="0055247B">
        <w:rPr>
          <w:rFonts w:ascii="Times New Roman" w:hAnsi="Times New Roman" w:cs="Times New Roman"/>
          <w:sz w:val="26"/>
          <w:szCs w:val="26"/>
        </w:rPr>
        <w:t xml:space="preserve"> la nature de l’objet sacrifié. Grâce à </w:t>
      </w:r>
      <w:r w:rsidR="0023395C" w:rsidRPr="0055247B">
        <w:rPr>
          <w:rFonts w:ascii="Times New Roman" w:hAnsi="Times New Roman" w:cs="Times New Roman"/>
          <w:sz w:val="26"/>
          <w:szCs w:val="26"/>
        </w:rPr>
        <w:lastRenderedPageBreak/>
        <w:t xml:space="preserve">cette série d’enchaînements, </w:t>
      </w:r>
      <w:r w:rsidR="0023395C" w:rsidRPr="009643FB">
        <w:rPr>
          <w:rFonts w:ascii="Times New Roman" w:hAnsi="Times New Roman" w:cs="Times New Roman"/>
          <w:b/>
          <w:bCs/>
          <w:sz w:val="26"/>
          <w:szCs w:val="26"/>
        </w:rPr>
        <w:t>Las Casas a fini par adopter une nouvelle position, introduisant ce qu’on pourrait appeler le « perspectivisme » au sein de la religion</w:t>
      </w:r>
      <w:r w:rsidR="0023395C" w:rsidRPr="0055247B">
        <w:rPr>
          <w:rFonts w:ascii="Times New Roman" w:hAnsi="Times New Roman" w:cs="Times New Roman"/>
          <w:sz w:val="26"/>
          <w:szCs w:val="26"/>
        </w:rPr>
        <w:t xml:space="preserve">. </w:t>
      </w:r>
      <w:r w:rsidR="00DF7397" w:rsidRPr="0055247B">
        <w:rPr>
          <w:rFonts w:ascii="Times New Roman" w:hAnsi="Times New Roman" w:cs="Times New Roman"/>
          <w:sz w:val="26"/>
          <w:szCs w:val="26"/>
        </w:rPr>
        <w:t>On aura remarqué comment il prend des précautions pour rappeler que le dieu des Indiens, bien que n’étant pas le « vrai » Dieu, est néanmoins considéré tel par eux, et que c’est de là qu’il faut partir : « Le vrai Dieu</w:t>
      </w:r>
      <w:r w:rsidR="003503EC" w:rsidRPr="0055247B">
        <w:rPr>
          <w:rFonts w:ascii="Times New Roman" w:hAnsi="Times New Roman" w:cs="Times New Roman"/>
          <w:sz w:val="26"/>
          <w:szCs w:val="26"/>
        </w:rPr>
        <w:t>, ou le dieu supposé, si celui-ci est tenu pour le vrai Dieu » ; « </w:t>
      </w:r>
      <w:r w:rsidR="00ED24B5" w:rsidRPr="0055247B">
        <w:rPr>
          <w:rFonts w:ascii="Times New Roman" w:hAnsi="Times New Roman" w:cs="Times New Roman"/>
          <w:sz w:val="26"/>
          <w:szCs w:val="26"/>
        </w:rPr>
        <w:t>le vrai Dieu ou celui qu’on pense être Dieu » ; « le vrai Dieu ou celui que par erreur ils pensent être le vrai Dieu »</w:t>
      </w:r>
      <w:r w:rsidR="00A03E23" w:rsidRPr="0055247B">
        <w:rPr>
          <w:rFonts w:ascii="Times New Roman" w:hAnsi="Times New Roman" w:cs="Times New Roman"/>
          <w:sz w:val="26"/>
          <w:szCs w:val="26"/>
        </w:rPr>
        <w:t xml:space="preserve">. </w:t>
      </w:r>
      <w:r w:rsidR="00A03E23" w:rsidRPr="004F02C9">
        <w:rPr>
          <w:rFonts w:ascii="Times New Roman" w:hAnsi="Times New Roman" w:cs="Times New Roman"/>
          <w:b/>
          <w:bCs/>
          <w:sz w:val="26"/>
          <w:szCs w:val="26"/>
        </w:rPr>
        <w:t>Mais reconnaître que leur Dieu est vrai pour eux, n’est-ce pas faire le premier pas vers une autre reconnaissance, à savoir que notre Dieu est vrai pour nous – pour nous seulement ?</w:t>
      </w:r>
      <w:r w:rsidR="00A03E23" w:rsidRPr="0055247B">
        <w:rPr>
          <w:rFonts w:ascii="Times New Roman" w:hAnsi="Times New Roman" w:cs="Times New Roman"/>
          <w:sz w:val="26"/>
          <w:szCs w:val="26"/>
        </w:rPr>
        <w:t xml:space="preserve"> </w:t>
      </w:r>
      <w:r w:rsidR="00A03E23" w:rsidRPr="00A97D6E">
        <w:rPr>
          <w:rFonts w:ascii="Times New Roman" w:hAnsi="Times New Roman" w:cs="Times New Roman"/>
          <w:b/>
          <w:bCs/>
          <w:sz w:val="26"/>
          <w:szCs w:val="26"/>
        </w:rPr>
        <w:t>Ce qui reste alors de commun et d’universel</w:t>
      </w:r>
      <w:r w:rsidR="00C56603" w:rsidRPr="00A97D6E">
        <w:rPr>
          <w:rFonts w:ascii="Times New Roman" w:hAnsi="Times New Roman" w:cs="Times New Roman"/>
          <w:b/>
          <w:bCs/>
          <w:sz w:val="26"/>
          <w:szCs w:val="26"/>
        </w:rPr>
        <w:t xml:space="preserve"> n’est plus le Dieu de la religion chrétienne, auquel tous devraient accéder, mais l’idée même de divinité</w:t>
      </w:r>
      <w:r w:rsidR="00EB0E9E" w:rsidRPr="00A97D6E">
        <w:rPr>
          <w:rFonts w:ascii="Times New Roman" w:hAnsi="Times New Roman" w:cs="Times New Roman"/>
          <w:b/>
          <w:bCs/>
          <w:sz w:val="26"/>
          <w:szCs w:val="26"/>
        </w:rPr>
        <w:t>, de ce qui est au-dessus de nous ; la religiosité plutôt que la religion.</w:t>
      </w:r>
      <w:r w:rsidR="00EB0E9E" w:rsidRPr="0055247B">
        <w:rPr>
          <w:rFonts w:ascii="Times New Roman" w:hAnsi="Times New Roman" w:cs="Times New Roman"/>
          <w:sz w:val="26"/>
          <w:szCs w:val="26"/>
        </w:rPr>
        <w:t xml:space="preserve"> </w:t>
      </w:r>
    </w:p>
    <w:p w14:paraId="4A9CD553" w14:textId="77777777" w:rsidR="00382582" w:rsidRDefault="00C91E8F" w:rsidP="0055247B">
      <w:pPr>
        <w:spacing w:line="276" w:lineRule="auto"/>
        <w:jc w:val="both"/>
        <w:rPr>
          <w:rFonts w:ascii="Times New Roman" w:hAnsi="Times New Roman" w:cs="Times New Roman"/>
          <w:sz w:val="26"/>
          <w:szCs w:val="26"/>
        </w:rPr>
      </w:pPr>
      <w:r w:rsidRPr="0055247B">
        <w:rPr>
          <w:rFonts w:ascii="Times New Roman" w:hAnsi="Times New Roman" w:cs="Times New Roman"/>
          <w:sz w:val="26"/>
          <w:szCs w:val="26"/>
        </w:rPr>
        <w:t>Le sentiment religieux ne se définit pas par un contenu universel</w:t>
      </w:r>
      <w:r w:rsidR="00E26E31" w:rsidRPr="0055247B">
        <w:rPr>
          <w:rFonts w:ascii="Times New Roman" w:hAnsi="Times New Roman" w:cs="Times New Roman"/>
          <w:sz w:val="26"/>
          <w:szCs w:val="26"/>
        </w:rPr>
        <w:t xml:space="preserve"> et absolu mais par son orientation, et se mesure à son intensité ; de sorte que même si le Dieu chrétien est en lui-même une idée supérieure à celle qui s’exprim</w:t>
      </w:r>
      <w:r w:rsidR="00F4153C" w:rsidRPr="0055247B">
        <w:rPr>
          <w:rFonts w:ascii="Times New Roman" w:hAnsi="Times New Roman" w:cs="Times New Roman"/>
          <w:sz w:val="26"/>
          <w:szCs w:val="26"/>
        </w:rPr>
        <w:t>e à travers Tezcatlipoca (c’est ce que croit le chrétien Las Casas), les Aztèques peuvent être supérieurs</w:t>
      </w:r>
      <w:r w:rsidR="00994D74" w:rsidRPr="0055247B">
        <w:rPr>
          <w:rFonts w:ascii="Times New Roman" w:hAnsi="Times New Roman" w:cs="Times New Roman"/>
          <w:sz w:val="26"/>
          <w:szCs w:val="26"/>
        </w:rPr>
        <w:t xml:space="preserve"> aux chrétiens en matière de religiosité, et de fait ils le sont. </w:t>
      </w:r>
      <w:r w:rsidR="00870B16" w:rsidRPr="0055247B">
        <w:rPr>
          <w:rFonts w:ascii="Times New Roman" w:hAnsi="Times New Roman" w:cs="Times New Roman"/>
          <w:sz w:val="26"/>
          <w:szCs w:val="26"/>
        </w:rPr>
        <w:t>La notion même de religion en sort entièrement transformée</w:t>
      </w:r>
      <w:r w:rsidR="00760292" w:rsidRPr="0055247B">
        <w:rPr>
          <w:rFonts w:ascii="Times New Roman" w:hAnsi="Times New Roman" w:cs="Times New Roman"/>
          <w:sz w:val="26"/>
          <w:szCs w:val="26"/>
        </w:rPr>
        <w:t>. « Les nations qui offraient des sacrifices humains à leurs dieux montraient ainsi, en id</w:t>
      </w:r>
      <w:r w:rsidR="00743EDB" w:rsidRPr="0055247B">
        <w:rPr>
          <w:rFonts w:ascii="Times New Roman" w:hAnsi="Times New Roman" w:cs="Times New Roman"/>
          <w:sz w:val="26"/>
          <w:szCs w:val="26"/>
        </w:rPr>
        <w:t>olâtres fourvoyés, la haute idée qu’ils avaient de l’excellence de la divinité, de la valeur de leurs dieux, et combien était noble, combien</w:t>
      </w:r>
      <w:r w:rsidR="00C67D28" w:rsidRPr="0055247B">
        <w:rPr>
          <w:rFonts w:ascii="Times New Roman" w:hAnsi="Times New Roman" w:cs="Times New Roman"/>
          <w:sz w:val="26"/>
          <w:szCs w:val="26"/>
        </w:rPr>
        <w:t xml:space="preserve"> haute leur vénération de la divinité. Elles démontrèrent par conséquent qu’elles possédaient, mieux que les autres nations, la réflexion naturelle, la droiture de la parole et le jugement de la raison ; mieux que les autres</w:t>
      </w:r>
      <w:r w:rsidR="00417B60" w:rsidRPr="0055247B">
        <w:rPr>
          <w:rFonts w:ascii="Times New Roman" w:hAnsi="Times New Roman" w:cs="Times New Roman"/>
          <w:sz w:val="26"/>
          <w:szCs w:val="26"/>
        </w:rPr>
        <w:t>, elles usèrent de leur entendement. Et en religiosité elles dépassèrent toutes les autres nations, car celles-</w:t>
      </w:r>
      <w:r w:rsidR="004A1098" w:rsidRPr="0055247B">
        <w:rPr>
          <w:rFonts w:ascii="Times New Roman" w:hAnsi="Times New Roman" w:cs="Times New Roman"/>
          <w:sz w:val="26"/>
          <w:szCs w:val="26"/>
        </w:rPr>
        <w:t xml:space="preserve">là sont les nations les plus religieuses du monde qui, pour le bien de leurs peuples, offrent en sacrifice leurs propres enfants. » </w:t>
      </w:r>
      <w:r w:rsidR="008B7AC0" w:rsidRPr="0055247B">
        <w:rPr>
          <w:rFonts w:ascii="Times New Roman" w:hAnsi="Times New Roman" w:cs="Times New Roman"/>
          <w:sz w:val="26"/>
          <w:szCs w:val="26"/>
        </w:rPr>
        <w:t>Au sein de la tradition chrétienne, seuls les martyrs des premiers âges, à en croire Las Casas, pouvaient se comparer aux fervents Aztèques.</w:t>
      </w:r>
      <w:r w:rsidR="00365BF8" w:rsidRPr="0055247B">
        <w:rPr>
          <w:rFonts w:ascii="Times New Roman" w:hAnsi="Times New Roman" w:cs="Times New Roman"/>
          <w:sz w:val="26"/>
          <w:szCs w:val="26"/>
        </w:rPr>
        <w:t xml:space="preserve"> </w:t>
      </w:r>
    </w:p>
    <w:p w14:paraId="60D4521C" w14:textId="3BF9778D" w:rsidR="003F51A2" w:rsidRPr="0055247B" w:rsidRDefault="00365BF8" w:rsidP="0055247B">
      <w:pPr>
        <w:spacing w:line="276" w:lineRule="auto"/>
        <w:jc w:val="both"/>
        <w:rPr>
          <w:rFonts w:ascii="Times New Roman" w:hAnsi="Times New Roman" w:cs="Times New Roman"/>
          <w:sz w:val="26"/>
          <w:szCs w:val="26"/>
        </w:rPr>
      </w:pPr>
      <w:r w:rsidRPr="0055247B">
        <w:rPr>
          <w:rFonts w:ascii="Times New Roman" w:hAnsi="Times New Roman" w:cs="Times New Roman"/>
          <w:sz w:val="26"/>
          <w:szCs w:val="26"/>
        </w:rPr>
        <w:t>C’est donc en affrontant l’argument le plus gênant que Las Casas se voit amené à modifier sa position et à illustrer par là</w:t>
      </w:r>
      <w:r w:rsidR="007840E1" w:rsidRPr="0055247B">
        <w:rPr>
          <w:rFonts w:ascii="Times New Roman" w:hAnsi="Times New Roman" w:cs="Times New Roman"/>
          <w:sz w:val="26"/>
          <w:szCs w:val="26"/>
        </w:rPr>
        <w:t xml:space="preserve"> même une nouvelle variante de l’amour porté à autrui ; un amour non plus assimilationniste mais en quelque sorte distributif : </w:t>
      </w:r>
      <w:r w:rsidR="007840E1" w:rsidRPr="00C64C7A">
        <w:rPr>
          <w:rFonts w:ascii="Times New Roman" w:hAnsi="Times New Roman" w:cs="Times New Roman"/>
          <w:b/>
          <w:bCs/>
          <w:sz w:val="26"/>
          <w:szCs w:val="26"/>
        </w:rPr>
        <w:t>chacun a ses propres valeurs</w:t>
      </w:r>
      <w:r w:rsidR="00226CCD" w:rsidRPr="0055247B">
        <w:rPr>
          <w:rFonts w:ascii="Times New Roman" w:hAnsi="Times New Roman" w:cs="Times New Roman"/>
          <w:sz w:val="26"/>
          <w:szCs w:val="26"/>
        </w:rPr>
        <w:t xml:space="preserve">. Tout en affirmant l’existence du dieu unique, Las Casas ne privilégie pas </w:t>
      </w:r>
      <w:r w:rsidR="00226CCD" w:rsidRPr="0055247B">
        <w:rPr>
          <w:rFonts w:ascii="Times New Roman" w:hAnsi="Times New Roman" w:cs="Times New Roman"/>
          <w:i/>
          <w:iCs/>
          <w:sz w:val="26"/>
          <w:szCs w:val="26"/>
        </w:rPr>
        <w:t>a priori</w:t>
      </w:r>
      <w:r w:rsidR="00226CCD" w:rsidRPr="0055247B">
        <w:rPr>
          <w:rFonts w:ascii="Times New Roman" w:hAnsi="Times New Roman" w:cs="Times New Roman"/>
          <w:sz w:val="26"/>
          <w:szCs w:val="26"/>
        </w:rPr>
        <w:t xml:space="preserve"> la voie chrétienne vers ce dieu.</w:t>
      </w:r>
      <w:r w:rsidR="004F15BA" w:rsidRPr="0055247B">
        <w:rPr>
          <w:rFonts w:ascii="Times New Roman" w:hAnsi="Times New Roman" w:cs="Times New Roman"/>
          <w:sz w:val="26"/>
          <w:szCs w:val="26"/>
        </w:rPr>
        <w:t xml:space="preserve"> L’égalité ne se paye plus ici du prix de l’identité ; ce n’est pas d’une valeur absolue qu’il s’agit : chacun</w:t>
      </w:r>
      <w:r w:rsidR="0045025A" w:rsidRPr="0055247B">
        <w:rPr>
          <w:rFonts w:ascii="Times New Roman" w:hAnsi="Times New Roman" w:cs="Times New Roman"/>
          <w:sz w:val="26"/>
          <w:szCs w:val="26"/>
        </w:rPr>
        <w:t xml:space="preserve"> a le droit de s’approcher de dieu par la voie qui lui convient. Il n’y a plus un vrai Dieu (le nôtre) mais une coexistence d’univers possibles : si quelqu’un le considère comme vrai… Las </w:t>
      </w:r>
      <w:r w:rsidR="003056D4" w:rsidRPr="0055247B">
        <w:rPr>
          <w:rFonts w:ascii="Times New Roman" w:hAnsi="Times New Roman" w:cs="Times New Roman"/>
          <w:sz w:val="26"/>
          <w:szCs w:val="26"/>
        </w:rPr>
        <w:t>Casas a subrepticement quitté la théologie et pratique une sorte d’anthropologie religieuse</w:t>
      </w:r>
      <w:r w:rsidR="00B24915" w:rsidRPr="0055247B">
        <w:rPr>
          <w:rFonts w:ascii="Times New Roman" w:hAnsi="Times New Roman" w:cs="Times New Roman"/>
          <w:sz w:val="26"/>
          <w:szCs w:val="26"/>
        </w:rPr>
        <w:t>, ce qui, dans son contexte, est proprement bouleversant, car il semble bien que celui qui assume</w:t>
      </w:r>
      <w:r w:rsidR="00886A6D" w:rsidRPr="0055247B">
        <w:rPr>
          <w:rFonts w:ascii="Times New Roman" w:hAnsi="Times New Roman" w:cs="Times New Roman"/>
          <w:sz w:val="26"/>
          <w:szCs w:val="26"/>
        </w:rPr>
        <w:t xml:space="preserve"> un discours sur la religion fait le premier pas vers le renoncement au discours religieux lui-même. </w:t>
      </w:r>
    </w:p>
    <w:sectPr w:rsidR="003F51A2" w:rsidRPr="0055247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444E"/>
    <w:rsid w:val="00043BFC"/>
    <w:rsid w:val="00152152"/>
    <w:rsid w:val="00226CCD"/>
    <w:rsid w:val="00227596"/>
    <w:rsid w:val="0023395C"/>
    <w:rsid w:val="00292ADC"/>
    <w:rsid w:val="003056D4"/>
    <w:rsid w:val="00332531"/>
    <w:rsid w:val="003360AA"/>
    <w:rsid w:val="003503EC"/>
    <w:rsid w:val="00361841"/>
    <w:rsid w:val="00365BF8"/>
    <w:rsid w:val="00382582"/>
    <w:rsid w:val="003A4B65"/>
    <w:rsid w:val="003E3154"/>
    <w:rsid w:val="003F51A2"/>
    <w:rsid w:val="00417B60"/>
    <w:rsid w:val="0045025A"/>
    <w:rsid w:val="004A1098"/>
    <w:rsid w:val="004A20FA"/>
    <w:rsid w:val="004B580E"/>
    <w:rsid w:val="004C38B1"/>
    <w:rsid w:val="004F02C9"/>
    <w:rsid w:val="004F15BA"/>
    <w:rsid w:val="0055247B"/>
    <w:rsid w:val="005C4E0F"/>
    <w:rsid w:val="00743EDB"/>
    <w:rsid w:val="00760292"/>
    <w:rsid w:val="007749D8"/>
    <w:rsid w:val="007840E1"/>
    <w:rsid w:val="007A52C9"/>
    <w:rsid w:val="0080163A"/>
    <w:rsid w:val="008042C0"/>
    <w:rsid w:val="00833B13"/>
    <w:rsid w:val="00870B16"/>
    <w:rsid w:val="00886A6D"/>
    <w:rsid w:val="008B7AC0"/>
    <w:rsid w:val="008C4095"/>
    <w:rsid w:val="008D232B"/>
    <w:rsid w:val="009643FB"/>
    <w:rsid w:val="00994D74"/>
    <w:rsid w:val="009E3A68"/>
    <w:rsid w:val="00A03E23"/>
    <w:rsid w:val="00A3444E"/>
    <w:rsid w:val="00A97D6E"/>
    <w:rsid w:val="00AA16D7"/>
    <w:rsid w:val="00AD2815"/>
    <w:rsid w:val="00B24915"/>
    <w:rsid w:val="00B75C59"/>
    <w:rsid w:val="00BC6D35"/>
    <w:rsid w:val="00C170C2"/>
    <w:rsid w:val="00C21C55"/>
    <w:rsid w:val="00C56603"/>
    <w:rsid w:val="00C64C7A"/>
    <w:rsid w:val="00C67D28"/>
    <w:rsid w:val="00C91E8F"/>
    <w:rsid w:val="00C94EA0"/>
    <w:rsid w:val="00CD1850"/>
    <w:rsid w:val="00CD5A8B"/>
    <w:rsid w:val="00D1764F"/>
    <w:rsid w:val="00D2716A"/>
    <w:rsid w:val="00DA3E5F"/>
    <w:rsid w:val="00DF1702"/>
    <w:rsid w:val="00DF7397"/>
    <w:rsid w:val="00E26E31"/>
    <w:rsid w:val="00E2746E"/>
    <w:rsid w:val="00E44001"/>
    <w:rsid w:val="00EA09D2"/>
    <w:rsid w:val="00EB0E9E"/>
    <w:rsid w:val="00EB7F3E"/>
    <w:rsid w:val="00ED24B5"/>
    <w:rsid w:val="00EE61C4"/>
    <w:rsid w:val="00F01231"/>
    <w:rsid w:val="00F4153C"/>
    <w:rsid w:val="00FA4A7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EAD783"/>
  <w15:chartTrackingRefBased/>
  <w15:docId w15:val="{DA363A0E-FCEB-4326-8958-55272C378C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A3444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A3444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A3444E"/>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A3444E"/>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A3444E"/>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A3444E"/>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A3444E"/>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A3444E"/>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A3444E"/>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A3444E"/>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A3444E"/>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A3444E"/>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A3444E"/>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A3444E"/>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A3444E"/>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A3444E"/>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A3444E"/>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A3444E"/>
    <w:rPr>
      <w:rFonts w:eastAsiaTheme="majorEastAsia" w:cstheme="majorBidi"/>
      <w:color w:val="272727" w:themeColor="text1" w:themeTint="D8"/>
    </w:rPr>
  </w:style>
  <w:style w:type="paragraph" w:styleId="Titre">
    <w:name w:val="Title"/>
    <w:basedOn w:val="Normal"/>
    <w:next w:val="Normal"/>
    <w:link w:val="TitreCar"/>
    <w:uiPriority w:val="10"/>
    <w:qFormat/>
    <w:rsid w:val="00A3444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A3444E"/>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A3444E"/>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A3444E"/>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A3444E"/>
    <w:pPr>
      <w:spacing w:before="160"/>
      <w:jc w:val="center"/>
    </w:pPr>
    <w:rPr>
      <w:i/>
      <w:iCs/>
      <w:color w:val="404040" w:themeColor="text1" w:themeTint="BF"/>
    </w:rPr>
  </w:style>
  <w:style w:type="character" w:customStyle="1" w:styleId="CitationCar">
    <w:name w:val="Citation Car"/>
    <w:basedOn w:val="Policepardfaut"/>
    <w:link w:val="Citation"/>
    <w:uiPriority w:val="29"/>
    <w:rsid w:val="00A3444E"/>
    <w:rPr>
      <w:i/>
      <w:iCs/>
      <w:color w:val="404040" w:themeColor="text1" w:themeTint="BF"/>
    </w:rPr>
  </w:style>
  <w:style w:type="paragraph" w:styleId="Paragraphedeliste">
    <w:name w:val="List Paragraph"/>
    <w:basedOn w:val="Normal"/>
    <w:uiPriority w:val="34"/>
    <w:qFormat/>
    <w:rsid w:val="00A3444E"/>
    <w:pPr>
      <w:ind w:left="720"/>
      <w:contextualSpacing/>
    </w:pPr>
  </w:style>
  <w:style w:type="character" w:styleId="Accentuationintense">
    <w:name w:val="Intense Emphasis"/>
    <w:basedOn w:val="Policepardfaut"/>
    <w:uiPriority w:val="21"/>
    <w:qFormat/>
    <w:rsid w:val="00A3444E"/>
    <w:rPr>
      <w:i/>
      <w:iCs/>
      <w:color w:val="0F4761" w:themeColor="accent1" w:themeShade="BF"/>
    </w:rPr>
  </w:style>
  <w:style w:type="paragraph" w:styleId="Citationintense">
    <w:name w:val="Intense Quote"/>
    <w:basedOn w:val="Normal"/>
    <w:next w:val="Normal"/>
    <w:link w:val="CitationintenseCar"/>
    <w:uiPriority w:val="30"/>
    <w:qFormat/>
    <w:rsid w:val="00A3444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A3444E"/>
    <w:rPr>
      <w:i/>
      <w:iCs/>
      <w:color w:val="0F4761" w:themeColor="accent1" w:themeShade="BF"/>
    </w:rPr>
  </w:style>
  <w:style w:type="character" w:styleId="Rfrenceintense">
    <w:name w:val="Intense Reference"/>
    <w:basedOn w:val="Policepardfaut"/>
    <w:uiPriority w:val="32"/>
    <w:qFormat/>
    <w:rsid w:val="00A3444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74</TotalTime>
  <Pages>2</Pages>
  <Words>958</Words>
  <Characters>5269</Characters>
  <Application>Microsoft Office Word</Application>
  <DocSecurity>0</DocSecurity>
  <Lines>43</Lines>
  <Paragraphs>12</Paragraphs>
  <ScaleCrop>false</ScaleCrop>
  <Company/>
  <LinksUpToDate>false</LinksUpToDate>
  <CharactersWithSpaces>6215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Deschavanne</dc:creator>
  <cp:keywords/>
  <dc:description/>
  <cp:lastModifiedBy>Eric Deschavanne</cp:lastModifiedBy>
  <cp:revision>73</cp:revision>
  <cp:lastPrinted>2025-02-04T13:48:00Z</cp:lastPrinted>
  <dcterms:created xsi:type="dcterms:W3CDTF">2025-02-04T12:36:00Z</dcterms:created>
  <dcterms:modified xsi:type="dcterms:W3CDTF">2025-02-08T15:30:00Z</dcterms:modified>
</cp:coreProperties>
</file>