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B861E4" w14:textId="1B4F3FB2" w:rsidR="004D07CC" w:rsidRPr="004D07CC" w:rsidRDefault="004D07CC" w:rsidP="004D07CC">
      <w:pPr>
        <w:jc w:val="center"/>
        <w:rPr>
          <w:rFonts w:ascii="Times New Roman" w:hAnsi="Times New Roman" w:cs="Times New Roman"/>
          <w:b/>
          <w:bCs/>
          <w:sz w:val="28"/>
          <w:szCs w:val="28"/>
        </w:rPr>
      </w:pPr>
      <w:r w:rsidRPr="004D07CC">
        <w:rPr>
          <w:rFonts w:ascii="Times New Roman" w:hAnsi="Times New Roman" w:cs="Times New Roman"/>
          <w:b/>
          <w:bCs/>
          <w:sz w:val="28"/>
          <w:szCs w:val="28"/>
        </w:rPr>
        <w:t>Karl Marx : la critique du capitalisme</w:t>
      </w:r>
    </w:p>
    <w:p w14:paraId="501365D2" w14:textId="77777777" w:rsidR="004D07CC" w:rsidRDefault="004D07CC" w:rsidP="004D07CC">
      <w:pPr>
        <w:jc w:val="both"/>
        <w:rPr>
          <w:rFonts w:ascii="Times New Roman" w:hAnsi="Times New Roman" w:cs="Times New Roman"/>
          <w:sz w:val="26"/>
          <w:szCs w:val="26"/>
        </w:rPr>
      </w:pPr>
    </w:p>
    <w:p w14:paraId="5B9021E5" w14:textId="1335F92B" w:rsidR="004D07CC" w:rsidRDefault="004D07CC" w:rsidP="004D07CC">
      <w:pPr>
        <w:jc w:val="both"/>
        <w:rPr>
          <w:rFonts w:ascii="Times New Roman" w:hAnsi="Times New Roman" w:cs="Times New Roman"/>
          <w:sz w:val="26"/>
          <w:szCs w:val="26"/>
        </w:rPr>
      </w:pPr>
      <w:r w:rsidRPr="004D07CC">
        <w:rPr>
          <w:rFonts w:ascii="Times New Roman" w:hAnsi="Times New Roman" w:cs="Times New Roman"/>
          <w:i/>
          <w:iCs/>
          <w:sz w:val="26"/>
          <w:szCs w:val="26"/>
        </w:rPr>
        <w:t>Le matérialisme historique</w:t>
      </w:r>
    </w:p>
    <w:p w14:paraId="437145A1"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La démarche philosophique revendiquée par Karl Marx est celle du « matérialisme historique ». Le matérialisme historique est la théorie selon laquelle le travail (l’économie) est le moteur de l’histoire de la civilisation. Le travail représente en effet pour Marx la liberté concrète de l’homme, l’activité de l’homme imposée par la nécessité naturelle (le besoin) mais guidée par le génie de l’esprit. Dans son rapport avec la nature, l’homme développe des forces de production, transformant ainsi sa condition tout en transformant la nature. L’activité économique de l’homme, l’activité de production des biens nécessaires à la vie, constitue la base matérielle de toute société et de toute socialisation, ce que Marx appelle « ‘l’infrastructure » de la société, qu’il oppose à la « superstructure » (tous les autres aspects de la vie sociale, organisation politique, droit, philosophie, religion, connaissances, arts, etc.). L’infrastructure détermine la superstructure, ce qui signifie que la vie politique et la vie spirituelle d’un peuple et d’une époque ainsi que le changement historique doivent toujours pouvoir s’expliquer par la transformation de l’économie, comme des effets du travail par lequel l’humanité transforme ses conditions matérielles d’existence dans la nature.</w:t>
      </w:r>
    </w:p>
    <w:p w14:paraId="6B88F97E"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Une société ou une époque se définit donc essentiellement, selon la théorie du matérialisme historique, par son système économique, ce que Marx appelle « le mode de production ». Le mode de production est l’organisation sociale du travail. Cette organisation de l’activité économique dépend de deux conditions : les moyens ou forces de production (l’ensembles des ressources, naturelles, humaines, scientifiques et techniques mobilisées pour la production) et les « rapports de production », c’est-à-dire les rapports sociaux, les rapports entre les hommes, fondés sur le régime de la propriété des moyens de production. </w:t>
      </w:r>
    </w:p>
    <w:p w14:paraId="10AB64B7" w14:textId="77777777" w:rsidR="004D07CC" w:rsidRDefault="004D07CC" w:rsidP="004D07CC">
      <w:pPr>
        <w:jc w:val="both"/>
        <w:rPr>
          <w:rFonts w:ascii="Times New Roman" w:hAnsi="Times New Roman" w:cs="Times New Roman"/>
          <w:i/>
          <w:iCs/>
          <w:sz w:val="26"/>
          <w:szCs w:val="26"/>
        </w:rPr>
      </w:pPr>
    </w:p>
    <w:p w14:paraId="00D845F9" w14:textId="7F08D39F" w:rsidR="004D07CC" w:rsidRDefault="004D07CC" w:rsidP="004D07CC">
      <w:pPr>
        <w:jc w:val="both"/>
        <w:rPr>
          <w:rFonts w:ascii="Times New Roman" w:hAnsi="Times New Roman" w:cs="Times New Roman"/>
          <w:sz w:val="26"/>
          <w:szCs w:val="26"/>
        </w:rPr>
      </w:pPr>
      <w:r w:rsidRPr="004D07CC">
        <w:rPr>
          <w:rFonts w:ascii="Times New Roman" w:hAnsi="Times New Roman" w:cs="Times New Roman"/>
          <w:i/>
          <w:iCs/>
          <w:sz w:val="26"/>
          <w:szCs w:val="26"/>
        </w:rPr>
        <w:t>La société moderne est la société capitaliste</w:t>
      </w:r>
      <w:r>
        <w:rPr>
          <w:rFonts w:ascii="Times New Roman" w:hAnsi="Times New Roman" w:cs="Times New Roman"/>
          <w:sz w:val="26"/>
          <w:szCs w:val="26"/>
        </w:rPr>
        <w:t xml:space="preserve"> </w:t>
      </w:r>
    </w:p>
    <w:p w14:paraId="040103DA"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Dans les sociétés prémodernes, le moyen de production privilégié (la source de la création de richesse) est la terre, de sorte que les rapports sociaux sont déterminés par la propriété de la terre. L’aristocratie, la classe sociale dominante, est constituée par les propriétaires terriens, qui exploitent le travail des esclaves ou des serfs. Marx définit la société et l’époque moderne par son mode de production, le capitalisme : la société moderne est la société capitaliste. La force de production privilégiée, qui permet d’acquérir toutes les autres, est le « capital », la richesse accumulée susceptible de s’investir dans n’importe quelle activité permettant de l’augmenter (de faire un « profit »). La classe dominante, que Marx appelle « bourgeoisie » est celle des propriétaires du capital, les hommes qui ne disposent pour vivre que de leur force de travail et que le capital emploie constituant le « prolétariat ».</w:t>
      </w:r>
    </w:p>
    <w:p w14:paraId="35FD83FC" w14:textId="27DE5A06" w:rsidR="004D07CC" w:rsidRDefault="004D07CC" w:rsidP="004D07CC">
      <w:pPr>
        <w:jc w:val="both"/>
        <w:rPr>
          <w:rFonts w:ascii="Times New Roman" w:hAnsi="Times New Roman" w:cs="Times New Roman"/>
          <w:sz w:val="26"/>
          <w:szCs w:val="26"/>
        </w:rPr>
      </w:pPr>
      <w:r w:rsidRPr="004D07CC">
        <w:rPr>
          <w:rFonts w:ascii="Times New Roman" w:hAnsi="Times New Roman" w:cs="Times New Roman"/>
          <w:i/>
          <w:iCs/>
          <w:sz w:val="26"/>
          <w:szCs w:val="26"/>
        </w:rPr>
        <w:lastRenderedPageBreak/>
        <w:t>L’organisation sociale du travail et la condition du travailleur dans l’histoire</w:t>
      </w:r>
    </w:p>
    <w:p w14:paraId="59BD2BF3"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La société moderne, du fait même des caractéristiques du mode de production capitaliste, est donc une société structurée par un rapport social de domination, le rapport entre la bourgeoisie propriétaire du capital et les prolétaires, les salariés du capital. Dans la société moderne, comme dans toutes celles qui ont précédé, sauf peut-être dans le « communisme primitif » de la préhistoire, la propriété des moyens de production est privée. Toutes les époques de l’histoire de la civilisation sont donc caractérisées par l’exploitation de l’homme par l’homme (l’exploitation de la force de travail par le propriétaire des moyens de production), par un rapport social de domination variant avec le mode de production : esclavage, servage, salariat. L’organisation sociale du travail, autrement dit, sépare l’homme de l’homme : essentiellement du fait du régime de la propriété privée des moyens de production ; secondairement du fait de la division du travail mise en place dans les unités de production par les propriétaires des moyens de production. </w:t>
      </w:r>
    </w:p>
    <w:p w14:paraId="494BFC38"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Toute l’histoire ajoute Marx, est en conséquence une histoire de la « lutte des classes », car l’intérêt des classes sociales varient et s’opposent en fonction de leur place dans le rapport de production. L’intérêt du propriétaire et celui du travailleur exploité par le propriétaire sont contradictoires et leur relation est potentiellement conflictuelle, dans la mesure où le partage de la richesse produite du fait de leur coopération est organisé par le propriétaire. Dans la société capitaliste, la « plus-value » (richesse crée par le travail) doit être partagée entre salaire (rémunération du travail) et profit (rémunération du capital). Mais cette répartition est nécessairement inégale, puisqu’elle est organisée par le capitaliste, le propriétaire du capital qui a acheté la force de travail. Dans la société esclavagiste, le travailleur (l’esclave) ne reçoit que le nécessaire à l’entretien de la vie. Dans la société capitaliste, le travailleur est libre d’accepter ou de refuser le contrat de travail qui lui est proposé, mais le rapport social de domination (le travail dépend du capital) le contraint à accepter des conditions qui peuvent lui apparaître injustes. </w:t>
      </w:r>
    </w:p>
    <w:p w14:paraId="132BD72B" w14:textId="77777777" w:rsidR="004D07CC" w:rsidRDefault="004D07CC" w:rsidP="004D07CC">
      <w:pPr>
        <w:jc w:val="both"/>
        <w:rPr>
          <w:rFonts w:ascii="Times New Roman" w:hAnsi="Times New Roman" w:cs="Times New Roman"/>
          <w:sz w:val="26"/>
          <w:szCs w:val="26"/>
        </w:rPr>
      </w:pPr>
    </w:p>
    <w:p w14:paraId="0317BC40" w14:textId="183061FD" w:rsidR="004D07CC" w:rsidRPr="004D07CC" w:rsidRDefault="004D07CC" w:rsidP="004D07CC">
      <w:pPr>
        <w:jc w:val="both"/>
        <w:rPr>
          <w:rFonts w:ascii="Times New Roman" w:hAnsi="Times New Roman" w:cs="Times New Roman"/>
          <w:i/>
          <w:iCs/>
          <w:sz w:val="26"/>
          <w:szCs w:val="26"/>
        </w:rPr>
      </w:pPr>
      <w:r w:rsidRPr="004D07CC">
        <w:rPr>
          <w:rFonts w:ascii="Times New Roman" w:hAnsi="Times New Roman" w:cs="Times New Roman"/>
          <w:i/>
          <w:iCs/>
          <w:sz w:val="26"/>
          <w:szCs w:val="26"/>
        </w:rPr>
        <w:t xml:space="preserve">Le capitalisme est révolutionnaire </w:t>
      </w:r>
    </w:p>
    <w:p w14:paraId="409D96CD" w14:textId="6B628CF3"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La bourgeoisie capitaliste, c’est-à-dire l’investissement du capital a joué un rôle révolutionnaire dans l’histoire, affirme Marx. La théorie du matérialisme historique conduit Marx à penser que la société moderne est le produit d’une grande révolution sociale dont le moteur est la dynamique de l’économie capitaliste. Cette révolution sociale est une révolution permanente, car la révolution industrielle générée par la mobilité du capital ne s’arrête jamais. À la différence de la terre, en effet, le capital est mobile : il peut aisément se délocaliser et ne connaît pas de frontières ; il peut se retirer d’une activité qui n’est plus rentable pour s’investir dans des activités nouvelles plus rentables, en exploitant les progrès de la connaissance. Cette mobilité du capital est la cause des changements historiques prodigieux qui conduisent à parler de « modernité » (époque moderne signifie époque nouvelle).</w:t>
      </w:r>
    </w:p>
    <w:p w14:paraId="78AF0F1D" w14:textId="0FEE7140" w:rsidR="004D07CC" w:rsidRP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lastRenderedPageBreak/>
        <w:t xml:space="preserve">1) </w:t>
      </w:r>
      <w:r w:rsidRPr="004D07CC">
        <w:rPr>
          <w:rFonts w:ascii="Times New Roman" w:hAnsi="Times New Roman" w:cs="Times New Roman"/>
          <w:sz w:val="26"/>
          <w:szCs w:val="26"/>
        </w:rPr>
        <w:t>Le capital est l’auteur de la révolution industrielle qui, en exploitant l’innovation scientifique et technique développe comme jamais auparavant les « forces de production » de l’humanité : « Dans le cadre de sa domination à peine centenaire, la bourgeoisie a créé des forces de production plus massives et plus colossales que toutes les générations passées prises ensemble. »</w:t>
      </w:r>
    </w:p>
    <w:p w14:paraId="6EE3B7CE" w14:textId="59573BC5"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2) Le capital est l’auteur de la mondialisation. Il engendre mécaniquement, en investissant partout et en généralisant le libre-échange, un marché mondial, donnant ainsi « une tournure cosmopolite [universelle, mondiale] à la production et à la consommation de tous les pays. ». </w:t>
      </w:r>
    </w:p>
    <w:p w14:paraId="54F4D9F6"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3) Le capital concentre le capital. Le gros capitaliste mange le petit artisan et le petit commerçant, la grande entreprise absorbe la petite, de sorte que la propriété du capital qui gouverne les investissements, à l’échelle nationale puis internationale, tend à se concentrer dans quelques mains. C’est ce qui conduit Marx à penser que le capitalisme fabrique lui-même spontanément la société communiste à venir : il construit l’immense classe des salariés du capital dont l’intérêt sera, par les biais de l’État, de s’approprier les moyens de production en expropriant les quelques grands capitalistes qui les monopolisent. La révolution communiste ne devrait être en théorie qu’un passage à la limite, du capital concentré dans quelques mains à sa collectivisation réalisée par l’État.</w:t>
      </w:r>
    </w:p>
    <w:p w14:paraId="310F45CF" w14:textId="0605A513"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4) </w:t>
      </w:r>
      <w:r w:rsidR="00190759">
        <w:rPr>
          <w:rFonts w:ascii="Times New Roman" w:hAnsi="Times New Roman" w:cs="Times New Roman"/>
          <w:sz w:val="26"/>
          <w:szCs w:val="26"/>
        </w:rPr>
        <w:t>Le capital construit une société dans laquelle l’argent, l’intérêt économique, devient</w:t>
      </w:r>
      <w:r>
        <w:rPr>
          <w:rFonts w:ascii="Times New Roman" w:hAnsi="Times New Roman" w:cs="Times New Roman"/>
          <w:sz w:val="26"/>
          <w:szCs w:val="26"/>
        </w:rPr>
        <w:t xml:space="preserve"> </w:t>
      </w:r>
      <w:r w:rsidR="00190759">
        <w:rPr>
          <w:rFonts w:ascii="Times New Roman" w:hAnsi="Times New Roman" w:cs="Times New Roman"/>
          <w:sz w:val="26"/>
          <w:szCs w:val="26"/>
        </w:rPr>
        <w:t>la valeur suprême.</w:t>
      </w:r>
      <w:r w:rsidR="001027B2">
        <w:rPr>
          <w:rFonts w:ascii="Times New Roman" w:hAnsi="Times New Roman" w:cs="Times New Roman"/>
          <w:sz w:val="26"/>
          <w:szCs w:val="26"/>
        </w:rPr>
        <w:t xml:space="preserve"> La logique du capitalisme est celle de la recherche du profit : le capital s’investit dans une activité dans le seul but de réaliser une augmentation du capital. Il réalise ainsi la marchandisation de toute chose : la nature, les hommes, les activités humaines, la connaissance, tout est susceptible d’être acheté et exploité en vue de réaliser un profit. Le capitalisme </w:t>
      </w:r>
      <w:r w:rsidR="00190759">
        <w:rPr>
          <w:rFonts w:ascii="Times New Roman" w:hAnsi="Times New Roman" w:cs="Times New Roman"/>
          <w:sz w:val="26"/>
          <w:szCs w:val="26"/>
        </w:rPr>
        <w:t xml:space="preserve">dissout </w:t>
      </w:r>
      <w:r w:rsidR="001027B2">
        <w:rPr>
          <w:rFonts w:ascii="Times New Roman" w:hAnsi="Times New Roman" w:cs="Times New Roman"/>
          <w:sz w:val="26"/>
          <w:szCs w:val="26"/>
        </w:rPr>
        <w:t xml:space="preserve">ainsi </w:t>
      </w:r>
      <w:r w:rsidR="00190759">
        <w:rPr>
          <w:rFonts w:ascii="Times New Roman" w:hAnsi="Times New Roman" w:cs="Times New Roman"/>
          <w:sz w:val="26"/>
          <w:szCs w:val="26"/>
        </w:rPr>
        <w:t xml:space="preserve">dans « les eaux froides du calcul égoïste » les valeurs et les vertus traditionnelles, </w:t>
      </w:r>
      <w:r w:rsidR="001027B2">
        <w:rPr>
          <w:rFonts w:ascii="Times New Roman" w:hAnsi="Times New Roman" w:cs="Times New Roman"/>
          <w:sz w:val="26"/>
          <w:szCs w:val="26"/>
        </w:rPr>
        <w:t>détruisant</w:t>
      </w:r>
      <w:r w:rsidR="00190759">
        <w:rPr>
          <w:rFonts w:ascii="Times New Roman" w:hAnsi="Times New Roman" w:cs="Times New Roman"/>
          <w:sz w:val="26"/>
          <w:szCs w:val="26"/>
        </w:rPr>
        <w:t xml:space="preserve"> la suprématie des classes sociales qui les incarnaient. À l’idéal chevaleresque de l’aristocratie et </w:t>
      </w:r>
      <w:r w:rsidR="001027B2">
        <w:rPr>
          <w:rFonts w:ascii="Times New Roman" w:hAnsi="Times New Roman" w:cs="Times New Roman"/>
          <w:sz w:val="26"/>
          <w:szCs w:val="26"/>
        </w:rPr>
        <w:t>au</w:t>
      </w:r>
      <w:r w:rsidR="00190759">
        <w:rPr>
          <w:rFonts w:ascii="Times New Roman" w:hAnsi="Times New Roman" w:cs="Times New Roman"/>
          <w:sz w:val="26"/>
          <w:szCs w:val="26"/>
        </w:rPr>
        <w:t xml:space="preserve"> sacré religieux, il substitue le règne de l’intérêt</w:t>
      </w:r>
      <w:r w:rsidR="001027B2">
        <w:rPr>
          <w:rFonts w:ascii="Times New Roman" w:hAnsi="Times New Roman" w:cs="Times New Roman"/>
          <w:sz w:val="26"/>
          <w:szCs w:val="26"/>
        </w:rPr>
        <w:t>,</w:t>
      </w:r>
      <w:r w:rsidR="00190759">
        <w:rPr>
          <w:rFonts w:ascii="Times New Roman" w:hAnsi="Times New Roman" w:cs="Times New Roman"/>
          <w:sz w:val="26"/>
          <w:szCs w:val="26"/>
        </w:rPr>
        <w:t xml:space="preserve"> incarné par la domination de la bourgeoisie capitaliste, la classe des commerçants-épargnants-investisseurs qui s’empare du pouvoir politique à l’occasion de la Révolution française. </w:t>
      </w:r>
    </w:p>
    <w:p w14:paraId="2C411BB7" w14:textId="77777777" w:rsidR="004D07CC" w:rsidRDefault="004D07CC" w:rsidP="004D07CC">
      <w:pPr>
        <w:jc w:val="both"/>
        <w:rPr>
          <w:rFonts w:ascii="Times New Roman" w:hAnsi="Times New Roman" w:cs="Times New Roman"/>
          <w:i/>
          <w:iCs/>
          <w:sz w:val="26"/>
          <w:szCs w:val="26"/>
        </w:rPr>
      </w:pPr>
    </w:p>
    <w:p w14:paraId="6BD9A0F0" w14:textId="53B39AA9" w:rsidR="004D07CC" w:rsidRDefault="004D07CC" w:rsidP="004D07CC">
      <w:pPr>
        <w:jc w:val="both"/>
        <w:rPr>
          <w:rFonts w:ascii="Times New Roman" w:hAnsi="Times New Roman" w:cs="Times New Roman"/>
          <w:sz w:val="26"/>
          <w:szCs w:val="26"/>
        </w:rPr>
      </w:pPr>
      <w:r w:rsidRPr="004D07CC">
        <w:rPr>
          <w:rFonts w:ascii="Times New Roman" w:hAnsi="Times New Roman" w:cs="Times New Roman"/>
          <w:i/>
          <w:iCs/>
          <w:sz w:val="26"/>
          <w:szCs w:val="26"/>
        </w:rPr>
        <w:t>L’aliénation du travail et du travailleur dans le système capitaliste</w:t>
      </w:r>
    </w:p>
    <w:p w14:paraId="17000170"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La transformation sociale initiée par le capital affecte bien entendu le travail et la condition des travailleurs : 1) Le capital fait de la force de travail une marchandise, un bien mobile et jetable qui se vend et s’achète sur le marché du travail selon la loi de l’offre et de la demande ; 2) le capital fait du travailleur un soldat de l’entreprise, qui lui impose des conditions de travail aliénantes.</w:t>
      </w:r>
    </w:p>
    <w:p w14:paraId="7643EF0A" w14:textId="77777777" w:rsidR="004D07CC" w:rsidRPr="00E824E4" w:rsidRDefault="004D07CC" w:rsidP="004D07CC">
      <w:pPr>
        <w:jc w:val="both"/>
        <w:rPr>
          <w:rFonts w:ascii="Times New Roman" w:hAnsi="Times New Roman" w:cs="Times New Roman"/>
          <w:sz w:val="26"/>
          <w:szCs w:val="26"/>
        </w:rPr>
      </w:pPr>
      <w:r>
        <w:rPr>
          <w:rFonts w:ascii="Times New Roman" w:hAnsi="Times New Roman" w:cs="Times New Roman"/>
          <w:sz w:val="26"/>
          <w:szCs w:val="26"/>
        </w:rPr>
        <w:t xml:space="preserve">1)  </w:t>
      </w:r>
      <w:r w:rsidRPr="00E824E4">
        <w:rPr>
          <w:rFonts w:ascii="Times New Roman" w:hAnsi="Times New Roman" w:cs="Times New Roman"/>
          <w:sz w:val="26"/>
          <w:szCs w:val="26"/>
        </w:rPr>
        <w:t xml:space="preserve">Le capitalisme n’a pas besoin d’esclaves mais d’une main-d’œuvre mobile et jetable en fonction des choix d’investissement du capital. La mobilité de la main-d’œuvre se traduit en premier lieu par le phénomène de l’urbanisation : « La bourgeoisie a soumis la campagne à la ville », écrit Marx, organisant sans contrainte l’exode des populations </w:t>
      </w:r>
      <w:r w:rsidRPr="00E824E4">
        <w:rPr>
          <w:rFonts w:ascii="Times New Roman" w:hAnsi="Times New Roman" w:cs="Times New Roman"/>
          <w:sz w:val="26"/>
          <w:szCs w:val="26"/>
        </w:rPr>
        <w:lastRenderedPageBreak/>
        <w:t xml:space="preserve">vers les centres urbains où se concentre l’industrie. Les hommes qui ne disposent que de leur force de travail pour vivre doivent se vendre comme des marchandises et suivre l’offre de travail, laquelle dépend de l’investissement du capital. Ils deviennent dépendants des aléas de la concurrence et des fluctuations du marché. Le prolétariat est « la classe des ouvriers modernes qui ne vivent que tant qu’ils trouvent du travail et qui n’en trouvent que tant que leur travail augmente le capital. » </w:t>
      </w:r>
    </w:p>
    <w:p w14:paraId="27364C2B" w14:textId="77777777" w:rsidR="004D07CC" w:rsidRDefault="004D07CC" w:rsidP="004D07CC">
      <w:pPr>
        <w:jc w:val="both"/>
        <w:rPr>
          <w:rFonts w:ascii="Times New Roman" w:hAnsi="Times New Roman" w:cs="Times New Roman"/>
          <w:sz w:val="26"/>
          <w:szCs w:val="26"/>
        </w:rPr>
      </w:pPr>
      <w:r>
        <w:rPr>
          <w:rFonts w:ascii="Times New Roman" w:hAnsi="Times New Roman" w:cs="Times New Roman"/>
          <w:sz w:val="26"/>
          <w:szCs w:val="26"/>
        </w:rPr>
        <w:t>2) L</w:t>
      </w:r>
      <w:r w:rsidRPr="00E824E4">
        <w:rPr>
          <w:rFonts w:ascii="Times New Roman" w:hAnsi="Times New Roman" w:cs="Times New Roman"/>
          <w:sz w:val="26"/>
          <w:szCs w:val="26"/>
        </w:rPr>
        <w:t xml:space="preserve">e travailleur moderne est, comme l’esclave mais à la différence de l’artisan et du paysan, dépossédé de la maîtrise de ses conditions de travail : « l’extension du machinisme et la division du travail ont fait perdre au travail des prolétaires tout caractère indépendant et par suite tout attrait pour l’ouvrier. » </w:t>
      </w:r>
      <w:r>
        <w:rPr>
          <w:rFonts w:ascii="Times New Roman" w:hAnsi="Times New Roman" w:cs="Times New Roman"/>
          <w:sz w:val="26"/>
          <w:szCs w:val="26"/>
        </w:rPr>
        <w:t>Les entreprises ne sont pas des organisations démocratiques. L</w:t>
      </w:r>
      <w:r w:rsidRPr="00E824E4">
        <w:rPr>
          <w:rFonts w:ascii="Times New Roman" w:hAnsi="Times New Roman" w:cs="Times New Roman"/>
          <w:sz w:val="26"/>
          <w:szCs w:val="26"/>
        </w:rPr>
        <w:t>e</w:t>
      </w:r>
      <w:r>
        <w:rPr>
          <w:rFonts w:ascii="Times New Roman" w:hAnsi="Times New Roman" w:cs="Times New Roman"/>
          <w:sz w:val="26"/>
          <w:szCs w:val="26"/>
        </w:rPr>
        <w:t>urs</w:t>
      </w:r>
      <w:r w:rsidRPr="00E824E4">
        <w:rPr>
          <w:rFonts w:ascii="Times New Roman" w:hAnsi="Times New Roman" w:cs="Times New Roman"/>
          <w:sz w:val="26"/>
          <w:szCs w:val="26"/>
        </w:rPr>
        <w:t xml:space="preserve"> dirigeants et l</w:t>
      </w:r>
      <w:r>
        <w:rPr>
          <w:rFonts w:ascii="Times New Roman" w:hAnsi="Times New Roman" w:cs="Times New Roman"/>
          <w:sz w:val="26"/>
          <w:szCs w:val="26"/>
        </w:rPr>
        <w:t>eur</w:t>
      </w:r>
      <w:r w:rsidRPr="00E824E4">
        <w:rPr>
          <w:rFonts w:ascii="Times New Roman" w:hAnsi="Times New Roman" w:cs="Times New Roman"/>
          <w:sz w:val="26"/>
          <w:szCs w:val="26"/>
        </w:rPr>
        <w:t xml:space="preserve"> hiérarchie </w:t>
      </w:r>
      <w:r>
        <w:rPr>
          <w:rFonts w:ascii="Times New Roman" w:hAnsi="Times New Roman" w:cs="Times New Roman"/>
          <w:sz w:val="26"/>
          <w:szCs w:val="26"/>
        </w:rPr>
        <w:t>ne sont pas élus par le peuple des travailleurs mais choisis par les propriétaires du capital (les actionnaires) dans le but de maximiser le profit, donc le rendement de l’exploitation de la force de travail. L’entreprise dicte aux travailleurs leurs conditions de travail, définissant leurs tâches dans le cadre d’une division du travail ainsi qu’une</w:t>
      </w:r>
      <w:r w:rsidRPr="00E824E4">
        <w:rPr>
          <w:rFonts w:ascii="Times New Roman" w:hAnsi="Times New Roman" w:cs="Times New Roman"/>
          <w:sz w:val="26"/>
          <w:szCs w:val="26"/>
        </w:rPr>
        <w:t xml:space="preserve"> discipline quasi-militaire</w:t>
      </w:r>
      <w:r>
        <w:rPr>
          <w:rFonts w:ascii="Times New Roman" w:hAnsi="Times New Roman" w:cs="Times New Roman"/>
          <w:sz w:val="26"/>
          <w:szCs w:val="26"/>
        </w:rPr>
        <w:t xml:space="preserve"> et la stricte obéissance aux règles de l’entreprise</w:t>
      </w:r>
      <w:r w:rsidRPr="00E824E4">
        <w:rPr>
          <w:rFonts w:ascii="Times New Roman" w:hAnsi="Times New Roman" w:cs="Times New Roman"/>
          <w:sz w:val="26"/>
          <w:szCs w:val="26"/>
        </w:rPr>
        <w:t>.</w:t>
      </w:r>
      <w:r>
        <w:rPr>
          <w:rFonts w:ascii="Times New Roman" w:hAnsi="Times New Roman" w:cs="Times New Roman"/>
          <w:sz w:val="26"/>
          <w:szCs w:val="26"/>
        </w:rPr>
        <w:t xml:space="preserve"> Dépendant de l’entreprise qui l’emploie, réduit au statut d’outil de production, le travailleur est contraint d’accepter des conditions de travail qui, selon l’analyse de Marx, tendent à être aliénantes, dépossédant l’individu de la liberté et du bien-être au travail, entravant l’épanouissement de son intelligence et de sa créativité, notamment dans les usines : « Celui-ci [le travailleur] n’est plus qu’un accessoire de la machine et l’on n’exige plus de lui que le geste le plus simple, le plus monotone, le plus facile à apprendre ».</w:t>
      </w:r>
    </w:p>
    <w:p w14:paraId="6914D912" w14:textId="77777777" w:rsidR="004D07CC" w:rsidRDefault="004D07CC" w:rsidP="004D07CC">
      <w:pPr>
        <w:jc w:val="both"/>
        <w:rPr>
          <w:rFonts w:ascii="Times New Roman" w:hAnsi="Times New Roman" w:cs="Times New Roman"/>
          <w:sz w:val="26"/>
          <w:szCs w:val="26"/>
        </w:rPr>
      </w:pPr>
    </w:p>
    <w:p w14:paraId="5D0AB592" w14:textId="1D6BCBD2" w:rsidR="008C1A3B" w:rsidRPr="000D1ACB" w:rsidRDefault="008C1A3B" w:rsidP="008C1A3B">
      <w:pPr>
        <w:jc w:val="both"/>
        <w:rPr>
          <w:rFonts w:ascii="Times New Roman" w:hAnsi="Times New Roman" w:cs="Times New Roman"/>
          <w:i/>
          <w:iCs/>
          <w:sz w:val="26"/>
          <w:szCs w:val="26"/>
        </w:rPr>
      </w:pPr>
      <w:r w:rsidRPr="000D1ACB">
        <w:rPr>
          <w:rFonts w:ascii="Times New Roman" w:hAnsi="Times New Roman" w:cs="Times New Roman"/>
          <w:i/>
          <w:iCs/>
          <w:sz w:val="26"/>
          <w:szCs w:val="26"/>
        </w:rPr>
        <w:t>La critique du libéralisme politique</w:t>
      </w:r>
    </w:p>
    <w:p w14:paraId="5C41BD0F" w14:textId="0789F172" w:rsidR="008C1A3B" w:rsidRDefault="008C1A3B" w:rsidP="008C1A3B">
      <w:pPr>
        <w:jc w:val="both"/>
        <w:rPr>
          <w:rFonts w:ascii="Times New Roman" w:hAnsi="Times New Roman" w:cs="Times New Roman"/>
          <w:sz w:val="26"/>
          <w:szCs w:val="26"/>
        </w:rPr>
      </w:pPr>
      <w:r>
        <w:rPr>
          <w:rFonts w:ascii="Times New Roman" w:hAnsi="Times New Roman" w:cs="Times New Roman"/>
          <w:sz w:val="26"/>
          <w:szCs w:val="26"/>
        </w:rPr>
        <w:t xml:space="preserve">Marx produit une critique une critique du libéralisme politique, qui est à ses yeux l’idéologie de la classe dominante, la théorie de la justice dont a besoin la bourgeoisie capitaliste pour justifier et dissimuler à la fois sa domination de classe. On peut à cet égard considérer que pour Marx, </w:t>
      </w:r>
      <w:r w:rsidR="009335A6">
        <w:rPr>
          <w:rFonts w:ascii="Times New Roman" w:hAnsi="Times New Roman" w:cs="Times New Roman"/>
          <w:sz w:val="26"/>
          <w:szCs w:val="26"/>
        </w:rPr>
        <w:t>la justice est le masque de la force : la philosophie des droit</w:t>
      </w:r>
      <w:r w:rsidR="0054580C">
        <w:rPr>
          <w:rFonts w:ascii="Times New Roman" w:hAnsi="Times New Roman" w:cs="Times New Roman"/>
          <w:sz w:val="26"/>
          <w:szCs w:val="26"/>
        </w:rPr>
        <w:t>s</w:t>
      </w:r>
      <w:r w:rsidR="009335A6">
        <w:rPr>
          <w:rFonts w:ascii="Times New Roman" w:hAnsi="Times New Roman" w:cs="Times New Roman"/>
          <w:sz w:val="26"/>
          <w:szCs w:val="26"/>
        </w:rPr>
        <w:t xml:space="preserve"> de l’homme est le masque des intérêts et </w:t>
      </w:r>
      <w:r w:rsidR="0054580C">
        <w:rPr>
          <w:rFonts w:ascii="Times New Roman" w:hAnsi="Times New Roman" w:cs="Times New Roman"/>
          <w:sz w:val="26"/>
          <w:szCs w:val="26"/>
        </w:rPr>
        <w:t xml:space="preserve">de la domination de la bourgeoisie capitaliste ; elle fait la promotion d’une liberté et d’une égalité formelles qui servent à justifier l’injustice sociale, l’exploitation de l’homme par l’homme et l’aliénation de la liberté dans le monde social concret, celui du travail humain (de l’activité économique). </w:t>
      </w:r>
    </w:p>
    <w:p w14:paraId="3B174A4B" w14:textId="333D48A9" w:rsidR="0054580C" w:rsidRDefault="005A1409" w:rsidP="008C1A3B">
      <w:pPr>
        <w:jc w:val="both"/>
        <w:rPr>
          <w:rFonts w:ascii="Times New Roman" w:hAnsi="Times New Roman" w:cs="Times New Roman"/>
          <w:sz w:val="26"/>
          <w:szCs w:val="26"/>
        </w:rPr>
      </w:pPr>
      <w:r>
        <w:rPr>
          <w:rFonts w:ascii="Times New Roman" w:hAnsi="Times New Roman" w:cs="Times New Roman"/>
          <w:sz w:val="26"/>
          <w:szCs w:val="26"/>
        </w:rPr>
        <w:t xml:space="preserve">L’argumentation de Marx contre la théorie libérale de la justice est la suivante : </w:t>
      </w:r>
    </w:p>
    <w:p w14:paraId="08A5B291" w14:textId="1E78ABEB" w:rsidR="0054580C" w:rsidRPr="00461EDD" w:rsidRDefault="005A1409" w:rsidP="00461EDD">
      <w:pPr>
        <w:jc w:val="both"/>
        <w:rPr>
          <w:rFonts w:ascii="Times New Roman" w:hAnsi="Times New Roman" w:cs="Times New Roman"/>
          <w:sz w:val="26"/>
          <w:szCs w:val="26"/>
        </w:rPr>
      </w:pPr>
      <w:r>
        <w:rPr>
          <w:rFonts w:ascii="Times New Roman" w:hAnsi="Times New Roman" w:cs="Times New Roman"/>
          <w:sz w:val="26"/>
          <w:szCs w:val="26"/>
        </w:rPr>
        <w:t>1)</w:t>
      </w:r>
      <w:r w:rsidR="00461EDD">
        <w:rPr>
          <w:rFonts w:ascii="Times New Roman" w:hAnsi="Times New Roman" w:cs="Times New Roman"/>
          <w:sz w:val="26"/>
          <w:szCs w:val="26"/>
        </w:rPr>
        <w:t xml:space="preserve"> </w:t>
      </w:r>
      <w:r>
        <w:rPr>
          <w:rFonts w:ascii="Times New Roman" w:hAnsi="Times New Roman" w:cs="Times New Roman"/>
          <w:sz w:val="26"/>
          <w:szCs w:val="26"/>
        </w:rPr>
        <w:t>Le point de départ est le</w:t>
      </w:r>
      <w:r w:rsidR="0054580C" w:rsidRPr="00461EDD">
        <w:rPr>
          <w:rFonts w:ascii="Times New Roman" w:hAnsi="Times New Roman" w:cs="Times New Roman"/>
          <w:sz w:val="26"/>
          <w:szCs w:val="26"/>
        </w:rPr>
        <w:t xml:space="preserve"> postulat du matérialisme historique</w:t>
      </w:r>
      <w:r>
        <w:rPr>
          <w:rFonts w:ascii="Times New Roman" w:hAnsi="Times New Roman" w:cs="Times New Roman"/>
          <w:sz w:val="26"/>
          <w:szCs w:val="26"/>
        </w:rPr>
        <w:t>, qui</w:t>
      </w:r>
      <w:r w:rsidR="0054580C" w:rsidRPr="00461EDD">
        <w:rPr>
          <w:rFonts w:ascii="Times New Roman" w:hAnsi="Times New Roman" w:cs="Times New Roman"/>
          <w:sz w:val="26"/>
          <w:szCs w:val="26"/>
        </w:rPr>
        <w:t xml:space="preserve"> conduit Marx à expliquer </w:t>
      </w:r>
      <w:r w:rsidR="00461EDD">
        <w:rPr>
          <w:rFonts w:ascii="Times New Roman" w:hAnsi="Times New Roman" w:cs="Times New Roman"/>
          <w:sz w:val="26"/>
          <w:szCs w:val="26"/>
        </w:rPr>
        <w:t xml:space="preserve">d’une manière générale </w:t>
      </w:r>
      <w:r w:rsidR="0054580C" w:rsidRPr="00461EDD">
        <w:rPr>
          <w:rFonts w:ascii="Times New Roman" w:hAnsi="Times New Roman" w:cs="Times New Roman"/>
          <w:sz w:val="26"/>
          <w:szCs w:val="26"/>
        </w:rPr>
        <w:t xml:space="preserve">l’histoire des idées et l’histoire politique par les métamorphoses du travail. À chaque « mode de production » correspond </w:t>
      </w:r>
      <w:r w:rsidR="00461EDD" w:rsidRPr="00461EDD">
        <w:rPr>
          <w:rFonts w:ascii="Times New Roman" w:hAnsi="Times New Roman" w:cs="Times New Roman"/>
          <w:sz w:val="26"/>
          <w:szCs w:val="26"/>
        </w:rPr>
        <w:t xml:space="preserve">un régime de la propriété privée, un rapport de domination de classe, </w:t>
      </w:r>
      <w:r w:rsidR="0054580C" w:rsidRPr="00461EDD">
        <w:rPr>
          <w:rFonts w:ascii="Times New Roman" w:hAnsi="Times New Roman" w:cs="Times New Roman"/>
          <w:sz w:val="26"/>
          <w:szCs w:val="26"/>
        </w:rPr>
        <w:t>une philosophie</w:t>
      </w:r>
      <w:r w:rsidR="00461EDD" w:rsidRPr="00461EDD">
        <w:rPr>
          <w:rFonts w:ascii="Times New Roman" w:hAnsi="Times New Roman" w:cs="Times New Roman"/>
          <w:sz w:val="26"/>
          <w:szCs w:val="26"/>
        </w:rPr>
        <w:t xml:space="preserve"> de la justice</w:t>
      </w:r>
      <w:r w:rsidR="0054580C" w:rsidRPr="00461EDD">
        <w:rPr>
          <w:rFonts w:ascii="Times New Roman" w:hAnsi="Times New Roman" w:cs="Times New Roman"/>
          <w:sz w:val="26"/>
          <w:szCs w:val="26"/>
        </w:rPr>
        <w:t xml:space="preserve"> et un régime politique spécifique. </w:t>
      </w:r>
      <w:r w:rsidR="00461EDD" w:rsidRPr="00461EDD">
        <w:rPr>
          <w:rFonts w:ascii="Times New Roman" w:hAnsi="Times New Roman" w:cs="Times New Roman"/>
          <w:sz w:val="26"/>
          <w:szCs w:val="26"/>
        </w:rPr>
        <w:t>« </w:t>
      </w:r>
      <w:r w:rsidR="00461EDD" w:rsidRPr="00461EDD">
        <w:rPr>
          <w:rFonts w:ascii="Times New Roman" w:hAnsi="Times New Roman" w:cs="Times New Roman"/>
          <w:i/>
          <w:iCs/>
          <w:sz w:val="26"/>
          <w:szCs w:val="26"/>
        </w:rPr>
        <w:t>Les idées dominantes d’une époque n’ont toujours été que les idées de la classe dominante</w:t>
      </w:r>
      <w:r w:rsidR="00461EDD" w:rsidRPr="00461EDD">
        <w:rPr>
          <w:rFonts w:ascii="Times New Roman" w:hAnsi="Times New Roman" w:cs="Times New Roman"/>
          <w:sz w:val="26"/>
          <w:szCs w:val="26"/>
        </w:rPr>
        <w:t xml:space="preserve"> », écrit Marx dans le </w:t>
      </w:r>
      <w:r w:rsidR="00461EDD" w:rsidRPr="00461EDD">
        <w:rPr>
          <w:rFonts w:ascii="Times New Roman" w:hAnsi="Times New Roman" w:cs="Times New Roman"/>
          <w:i/>
          <w:iCs/>
          <w:sz w:val="26"/>
          <w:szCs w:val="26"/>
        </w:rPr>
        <w:t>Manifeste du parti communiste</w:t>
      </w:r>
      <w:r w:rsidR="00461EDD" w:rsidRPr="00461EDD">
        <w:rPr>
          <w:rFonts w:ascii="Times New Roman" w:hAnsi="Times New Roman" w:cs="Times New Roman"/>
          <w:sz w:val="26"/>
          <w:szCs w:val="26"/>
        </w:rPr>
        <w:t>.</w:t>
      </w:r>
    </w:p>
    <w:p w14:paraId="654E33FC" w14:textId="47400AF9" w:rsidR="00461EDD" w:rsidRDefault="005A1409" w:rsidP="00461EDD">
      <w:pPr>
        <w:jc w:val="both"/>
        <w:rPr>
          <w:rFonts w:ascii="Times New Roman" w:hAnsi="Times New Roman" w:cs="Times New Roman"/>
          <w:sz w:val="26"/>
          <w:szCs w:val="26"/>
        </w:rPr>
      </w:pPr>
      <w:r>
        <w:rPr>
          <w:rFonts w:ascii="Times New Roman" w:hAnsi="Times New Roman" w:cs="Times New Roman"/>
          <w:sz w:val="26"/>
          <w:szCs w:val="26"/>
        </w:rPr>
        <w:lastRenderedPageBreak/>
        <w:t>2)</w:t>
      </w:r>
      <w:r w:rsidR="00461EDD">
        <w:rPr>
          <w:rFonts w:ascii="Times New Roman" w:hAnsi="Times New Roman" w:cs="Times New Roman"/>
          <w:sz w:val="26"/>
          <w:szCs w:val="26"/>
        </w:rPr>
        <w:t xml:space="preserve"> Appliqué à l’époque moderne, cette explication du changement historique fait apparaître que la philosophie des droits de l’homme et la Révolution française sont l’expression de la montée en puissance de la bourgeoisie capitaliste aux dépens de l’ancienne classe dominante, l’aristocratie. Le changement économique précède le changement intellectuel et le changement politique : la bourgeoisie s’est emparée du pouvoir social par son activité économique ; elle aspire en conséquence à produire les valeurs et les institutions</w:t>
      </w:r>
      <w:r w:rsidR="00B206E6">
        <w:rPr>
          <w:rFonts w:ascii="Times New Roman" w:hAnsi="Times New Roman" w:cs="Times New Roman"/>
          <w:sz w:val="26"/>
          <w:szCs w:val="26"/>
        </w:rPr>
        <w:t xml:space="preserve"> qui conviennent à ses intérêts. </w:t>
      </w:r>
      <w:r w:rsidR="000D1ACB">
        <w:rPr>
          <w:rFonts w:ascii="Times New Roman" w:hAnsi="Times New Roman" w:cs="Times New Roman"/>
          <w:sz w:val="26"/>
          <w:szCs w:val="26"/>
        </w:rPr>
        <w:t>« </w:t>
      </w:r>
      <w:r w:rsidR="000D1ACB" w:rsidRPr="000D1ACB">
        <w:rPr>
          <w:rFonts w:ascii="Times New Roman" w:hAnsi="Times New Roman" w:cs="Times New Roman"/>
          <w:i/>
          <w:iCs/>
          <w:sz w:val="26"/>
          <w:szCs w:val="26"/>
        </w:rPr>
        <w:t>Lorsque le monde antique était en plein déclin, les religions de l’Antiquité furent vaincues par la religion chrétienne. Lorsque les idées chrétiennes succombèrent, au XVIIIe siècle, aux idées des Lumières, la société féodale en était aux derniers soubresauts de sa lutte à mort avec la bourgeoisie alors révolutionnaire. Les idées de liberté de conscience et de liberté religieuse n’exprimaient dans le domaine de la conscience que le règne de la libre concurrence.</w:t>
      </w:r>
      <w:r w:rsidR="000D1ACB">
        <w:rPr>
          <w:rFonts w:ascii="Times New Roman" w:hAnsi="Times New Roman" w:cs="Times New Roman"/>
          <w:sz w:val="26"/>
          <w:szCs w:val="26"/>
        </w:rPr>
        <w:t> » (</w:t>
      </w:r>
      <w:r w:rsidR="000D1ACB" w:rsidRPr="000D1ACB">
        <w:rPr>
          <w:rFonts w:ascii="Times New Roman" w:hAnsi="Times New Roman" w:cs="Times New Roman"/>
          <w:i/>
          <w:iCs/>
          <w:sz w:val="26"/>
          <w:szCs w:val="26"/>
        </w:rPr>
        <w:t>Manifeste du parti communiste</w:t>
      </w:r>
      <w:r w:rsidR="000D1ACB">
        <w:rPr>
          <w:rFonts w:ascii="Times New Roman" w:hAnsi="Times New Roman" w:cs="Times New Roman"/>
          <w:sz w:val="26"/>
          <w:szCs w:val="26"/>
        </w:rPr>
        <w:t>)</w:t>
      </w:r>
    </w:p>
    <w:p w14:paraId="53C937C6" w14:textId="62F54A5D" w:rsidR="005A1409" w:rsidRDefault="000D1ACB" w:rsidP="005A1409">
      <w:pPr>
        <w:jc w:val="both"/>
        <w:rPr>
          <w:rFonts w:ascii="Times New Roman" w:eastAsia="Calibri" w:hAnsi="Times New Roman" w:cs="Times New Roman"/>
          <w:sz w:val="26"/>
          <w:szCs w:val="26"/>
        </w:rPr>
      </w:pPr>
      <w:r>
        <w:rPr>
          <w:rFonts w:ascii="Times New Roman" w:hAnsi="Times New Roman" w:cs="Times New Roman"/>
          <w:sz w:val="26"/>
          <w:szCs w:val="26"/>
        </w:rPr>
        <w:t>3)</w:t>
      </w:r>
      <w:r w:rsidR="00B206E6">
        <w:rPr>
          <w:rFonts w:ascii="Times New Roman" w:hAnsi="Times New Roman" w:cs="Times New Roman"/>
          <w:sz w:val="26"/>
          <w:szCs w:val="26"/>
        </w:rPr>
        <w:t xml:space="preserve"> Armé de cette </w:t>
      </w:r>
      <w:r>
        <w:rPr>
          <w:rFonts w:ascii="Times New Roman" w:hAnsi="Times New Roman" w:cs="Times New Roman"/>
          <w:sz w:val="26"/>
          <w:szCs w:val="26"/>
        </w:rPr>
        <w:t xml:space="preserve">grille de lecture, de cette </w:t>
      </w:r>
      <w:r w:rsidR="00B206E6">
        <w:rPr>
          <w:rFonts w:ascii="Times New Roman" w:hAnsi="Times New Roman" w:cs="Times New Roman"/>
          <w:sz w:val="26"/>
          <w:szCs w:val="26"/>
        </w:rPr>
        <w:t>vision des rapports entre révolution économique et révolution intellectuelle et politique, Marx est conduit à voir dans la doctrine libérale des droits de l’homme une affirmation des droits de « </w:t>
      </w:r>
      <w:r w:rsidR="00B206E6" w:rsidRPr="00083D7A">
        <w:rPr>
          <w:rFonts w:ascii="Times New Roman" w:eastAsia="Calibri" w:hAnsi="Times New Roman" w:cs="Times New Roman"/>
          <w:sz w:val="26"/>
          <w:szCs w:val="26"/>
        </w:rPr>
        <w:t>l’homme égoïste, de l’homme séparé de l’homme et de la communauté</w:t>
      </w:r>
      <w:r w:rsidR="00B206E6">
        <w:rPr>
          <w:rFonts w:ascii="Times New Roman" w:eastAsia="Calibri" w:hAnsi="Times New Roman" w:cs="Times New Roman"/>
          <w:sz w:val="26"/>
          <w:szCs w:val="26"/>
        </w:rPr>
        <w:t> »</w:t>
      </w:r>
      <w:r w:rsidR="00B206E6" w:rsidRPr="00083D7A">
        <w:rPr>
          <w:rFonts w:ascii="Times New Roman" w:eastAsia="Calibri" w:hAnsi="Times New Roman" w:cs="Times New Roman"/>
          <w:sz w:val="26"/>
          <w:szCs w:val="26"/>
        </w:rPr>
        <w:t>.</w:t>
      </w:r>
      <w:r w:rsidR="00B206E6">
        <w:rPr>
          <w:rFonts w:ascii="Times New Roman" w:eastAsia="Calibri" w:hAnsi="Times New Roman" w:cs="Times New Roman"/>
          <w:sz w:val="26"/>
          <w:szCs w:val="26"/>
        </w:rPr>
        <w:t xml:space="preserve"> Le principe de l’égale liberté est abstrait et formel mais il a une dimension concrète et pratique, la protection de la propriété privée : </w:t>
      </w:r>
      <w:r w:rsidR="00B206E6" w:rsidRPr="00B206E6">
        <w:rPr>
          <w:rFonts w:ascii="Times New Roman" w:eastAsia="Calibri" w:hAnsi="Times New Roman" w:cs="Times New Roman"/>
          <w:i/>
          <w:iCs/>
          <w:sz w:val="26"/>
          <w:szCs w:val="26"/>
        </w:rPr>
        <w:t>« </w:t>
      </w:r>
      <w:r w:rsidR="00B206E6" w:rsidRPr="005A1409">
        <w:rPr>
          <w:rFonts w:ascii="Times New Roman" w:eastAsia="Calibri" w:hAnsi="Times New Roman" w:cs="Times New Roman"/>
          <w:b/>
          <w:bCs/>
          <w:i/>
          <w:iCs/>
          <w:sz w:val="26"/>
          <w:szCs w:val="26"/>
        </w:rPr>
        <w:t>L’application pratique du droit de l’homme à la liberté, c’est le droit de l’homme à la propriété privée</w:t>
      </w:r>
      <w:r w:rsidR="00B206E6">
        <w:rPr>
          <w:rFonts w:ascii="Times New Roman" w:eastAsia="Calibri" w:hAnsi="Times New Roman" w:cs="Times New Roman"/>
          <w:sz w:val="26"/>
          <w:szCs w:val="26"/>
        </w:rPr>
        <w:t xml:space="preserve">. » </w:t>
      </w:r>
      <w:r w:rsidR="005A1409">
        <w:rPr>
          <w:rFonts w:ascii="Times New Roman" w:eastAsia="Calibri" w:hAnsi="Times New Roman" w:cs="Times New Roman"/>
          <w:sz w:val="26"/>
          <w:szCs w:val="26"/>
        </w:rPr>
        <w:t>Marx interprète le principe de non-nuisance, qui vise à justifier la maximisation de la liberté individuelle et la limitation de l’intervention de l’État dans les activités humaines, comme une incitation à vivre pour soi-même, replié sur ses propres intérêts particuliers, et à se détourner ainsi de la solidarité et de la coopération sociales : « </w:t>
      </w:r>
      <w:r w:rsidR="005A1409" w:rsidRPr="005A1409">
        <w:rPr>
          <w:rFonts w:ascii="Times New Roman" w:eastAsia="Calibri" w:hAnsi="Times New Roman" w:cs="Times New Roman"/>
          <w:i/>
          <w:iCs/>
          <w:sz w:val="26"/>
          <w:szCs w:val="26"/>
        </w:rPr>
        <w:t>Ainsi, la liberté est le droit de faire tout ce qui ne nuit pas à autrui. Les limites dans lesquelles chacun peut se mouvoir sans préjudice pour autrui sont fixées par la loi, comme les limites de deux champs le sont par le piquet d’une clôture</w:t>
      </w:r>
      <w:r w:rsidR="005A1409" w:rsidRPr="00083D7A">
        <w:rPr>
          <w:rFonts w:ascii="Times New Roman" w:eastAsia="Calibri" w:hAnsi="Times New Roman" w:cs="Times New Roman"/>
          <w:sz w:val="26"/>
          <w:szCs w:val="26"/>
        </w:rPr>
        <w:t xml:space="preserve">. </w:t>
      </w:r>
      <w:r w:rsidR="005A1409" w:rsidRPr="005A1409">
        <w:rPr>
          <w:rFonts w:ascii="Times New Roman" w:eastAsia="Calibri" w:hAnsi="Times New Roman" w:cs="Times New Roman"/>
          <w:i/>
          <w:iCs/>
          <w:sz w:val="26"/>
          <w:szCs w:val="26"/>
        </w:rPr>
        <w:t>(…) Le droit humain de la liberté n’est pas fondé sur l’union de l’homme avec l’homme, mais au contraire sur la séparation de l’homme avec l’homme. C’est le droit de cette séparation, le droit de l’homme borné, enfermé en lui-même.</w:t>
      </w:r>
      <w:r w:rsidR="005A1409">
        <w:rPr>
          <w:rFonts w:ascii="Times New Roman" w:eastAsia="Calibri" w:hAnsi="Times New Roman" w:cs="Times New Roman"/>
          <w:sz w:val="26"/>
          <w:szCs w:val="26"/>
        </w:rPr>
        <w:t> »</w:t>
      </w:r>
    </w:p>
    <w:p w14:paraId="7224DA4C" w14:textId="77777777" w:rsidR="000D1ACB" w:rsidRDefault="000D1ACB" w:rsidP="005A1409">
      <w:pPr>
        <w:jc w:val="both"/>
        <w:rPr>
          <w:rFonts w:ascii="Times New Roman" w:eastAsia="Calibri" w:hAnsi="Times New Roman" w:cs="Times New Roman"/>
          <w:sz w:val="26"/>
          <w:szCs w:val="26"/>
        </w:rPr>
      </w:pPr>
    </w:p>
    <w:p w14:paraId="09EBF1B6" w14:textId="5BD3FFB7" w:rsidR="000D1ACB" w:rsidRPr="000D1ACB" w:rsidRDefault="000D1ACB" w:rsidP="005A1409">
      <w:pPr>
        <w:jc w:val="both"/>
        <w:rPr>
          <w:rFonts w:ascii="Times New Roman" w:eastAsia="Calibri" w:hAnsi="Times New Roman" w:cs="Times New Roman"/>
          <w:i/>
          <w:iCs/>
          <w:sz w:val="26"/>
          <w:szCs w:val="26"/>
        </w:rPr>
      </w:pPr>
      <w:r w:rsidRPr="000D1ACB">
        <w:rPr>
          <w:rFonts w:ascii="Times New Roman" w:eastAsia="Calibri" w:hAnsi="Times New Roman" w:cs="Times New Roman"/>
          <w:i/>
          <w:iCs/>
          <w:sz w:val="26"/>
          <w:szCs w:val="26"/>
        </w:rPr>
        <w:t>L</w:t>
      </w:r>
      <w:r>
        <w:rPr>
          <w:rFonts w:ascii="Times New Roman" w:eastAsia="Calibri" w:hAnsi="Times New Roman" w:cs="Times New Roman"/>
          <w:i/>
          <w:iCs/>
          <w:sz w:val="26"/>
          <w:szCs w:val="26"/>
        </w:rPr>
        <w:t>a fin de l’Histoire et les</w:t>
      </w:r>
      <w:r w:rsidRPr="000D1ACB">
        <w:rPr>
          <w:rFonts w:ascii="Times New Roman" w:eastAsia="Calibri" w:hAnsi="Times New Roman" w:cs="Times New Roman"/>
          <w:i/>
          <w:iCs/>
          <w:sz w:val="26"/>
          <w:szCs w:val="26"/>
        </w:rPr>
        <w:t xml:space="preserve"> promesses de la révolution communiste</w:t>
      </w:r>
    </w:p>
    <w:p w14:paraId="10D84FCE" w14:textId="5453CCF4" w:rsidR="000D1ACB" w:rsidRDefault="000D1ACB" w:rsidP="008C1A3B">
      <w:pPr>
        <w:jc w:val="both"/>
        <w:rPr>
          <w:rFonts w:ascii="Times New Roman" w:hAnsi="Times New Roman" w:cs="Times New Roman"/>
          <w:sz w:val="26"/>
          <w:szCs w:val="26"/>
        </w:rPr>
      </w:pPr>
      <w:r w:rsidRPr="000D1ACB">
        <w:rPr>
          <w:rFonts w:ascii="Times New Roman" w:hAnsi="Times New Roman" w:cs="Times New Roman"/>
          <w:sz w:val="26"/>
          <w:szCs w:val="26"/>
        </w:rPr>
        <w:t>Karl Marx est le prophète d’une révolution à venir qui mettrait fin à l’Histoire en abolissant l’exploitation de l’homme par l’homme, donc la lutte des classes qui constitue le moteur du changement historique.</w:t>
      </w:r>
      <w:r>
        <w:rPr>
          <w:rFonts w:ascii="Times New Roman" w:hAnsi="Times New Roman" w:cs="Times New Roman"/>
          <w:sz w:val="26"/>
          <w:szCs w:val="26"/>
        </w:rPr>
        <w:t xml:space="preserve"> Au sujet de cette société de la fin de l’Histoire, la société communiste ou société sans classe, Marx ne dit cependant pas grand-chose. </w:t>
      </w:r>
      <w:r w:rsidR="00B05E3C">
        <w:rPr>
          <w:rFonts w:ascii="Times New Roman" w:hAnsi="Times New Roman" w:cs="Times New Roman"/>
          <w:sz w:val="26"/>
          <w:szCs w:val="26"/>
        </w:rPr>
        <w:t>Il faut en retenir deux affirmations et une question.</w:t>
      </w:r>
    </w:p>
    <w:p w14:paraId="54BB508B" w14:textId="6012AAB2" w:rsidR="00B05E3C" w:rsidRDefault="0084592E" w:rsidP="008C1A3B">
      <w:pPr>
        <w:jc w:val="both"/>
        <w:rPr>
          <w:rFonts w:ascii="Times New Roman" w:hAnsi="Times New Roman" w:cs="Times New Roman"/>
          <w:sz w:val="26"/>
          <w:szCs w:val="26"/>
        </w:rPr>
      </w:pPr>
      <w:r>
        <w:rPr>
          <w:rFonts w:ascii="Times New Roman" w:hAnsi="Times New Roman" w:cs="Times New Roman"/>
          <w:sz w:val="26"/>
          <w:szCs w:val="26"/>
        </w:rPr>
        <w:t>1)</w:t>
      </w:r>
      <w:r w:rsidR="00B05E3C">
        <w:rPr>
          <w:rFonts w:ascii="Times New Roman" w:hAnsi="Times New Roman" w:cs="Times New Roman"/>
          <w:sz w:val="26"/>
          <w:szCs w:val="26"/>
        </w:rPr>
        <w:t xml:space="preserve">  La première thèse concerne la définition du communisme. La révolution communiste consiste dans </w:t>
      </w:r>
      <w:r w:rsidR="00B05E3C" w:rsidRPr="00B05E3C">
        <w:rPr>
          <w:rFonts w:ascii="Times New Roman" w:hAnsi="Times New Roman" w:cs="Times New Roman"/>
          <w:b/>
          <w:bCs/>
          <w:sz w:val="26"/>
          <w:szCs w:val="26"/>
        </w:rPr>
        <w:t>l’abolition de la propriété privée des moyens de la production économique</w:t>
      </w:r>
      <w:r w:rsidR="00B05E3C">
        <w:rPr>
          <w:rFonts w:ascii="Times New Roman" w:hAnsi="Times New Roman" w:cs="Times New Roman"/>
          <w:sz w:val="26"/>
          <w:szCs w:val="26"/>
        </w:rPr>
        <w:t xml:space="preserve">. En s’emparant du pouvoir politique, les prolétaires associés utiliseront </w:t>
      </w:r>
      <w:r w:rsidR="00B05E3C">
        <w:rPr>
          <w:rFonts w:ascii="Times New Roman" w:hAnsi="Times New Roman" w:cs="Times New Roman"/>
          <w:sz w:val="26"/>
          <w:szCs w:val="26"/>
        </w:rPr>
        <w:lastRenderedPageBreak/>
        <w:t xml:space="preserve">l’État pour centraliser les instruments de production et mettre ainsi définitivement fin à l’exploitation de l’homme par l’homme comme à la lutte des classes. </w:t>
      </w:r>
    </w:p>
    <w:p w14:paraId="04059414" w14:textId="6785951D" w:rsidR="00B05E3C" w:rsidRDefault="0084592E" w:rsidP="008C1A3B">
      <w:pPr>
        <w:jc w:val="both"/>
        <w:rPr>
          <w:rFonts w:ascii="Times New Roman" w:hAnsi="Times New Roman" w:cs="Times New Roman"/>
          <w:sz w:val="26"/>
          <w:szCs w:val="26"/>
        </w:rPr>
      </w:pPr>
      <w:r>
        <w:rPr>
          <w:rFonts w:ascii="Times New Roman" w:hAnsi="Times New Roman" w:cs="Times New Roman"/>
          <w:sz w:val="26"/>
          <w:szCs w:val="26"/>
        </w:rPr>
        <w:t>2)</w:t>
      </w:r>
      <w:r w:rsidR="00B05E3C">
        <w:rPr>
          <w:rFonts w:ascii="Times New Roman" w:hAnsi="Times New Roman" w:cs="Times New Roman"/>
          <w:sz w:val="26"/>
          <w:szCs w:val="26"/>
        </w:rPr>
        <w:t xml:space="preserve">  La deuxième thèse concerne le processus historique qui conduit à la révolution. Marx se considère comme un penseur réaliste de l’histoire. A ses yeux le communisme n’est pas une utopie, un idéal abstrait, mais l’avenir nécessaire de l’humanité. </w:t>
      </w:r>
      <w:r>
        <w:rPr>
          <w:rFonts w:ascii="Times New Roman" w:hAnsi="Times New Roman" w:cs="Times New Roman"/>
          <w:sz w:val="26"/>
          <w:szCs w:val="26"/>
        </w:rPr>
        <w:t xml:space="preserve">De même que la naissance du capitalisme a inexorablement conduit à la révolution bourgeoise et à la chute de l’aristocratie, la dynamique du capitalisme, en accentuant la concentration du capital, rend inévitable la lutte finale entre une masse toujours plus importante de prolétaires et un nombre toujours plus restreint de propriétaires du capital. L’issue de cette ultime lutte des classes ne saurait faire de doute. </w:t>
      </w:r>
    </w:p>
    <w:p w14:paraId="7D43B1FA" w14:textId="4DB12CB5" w:rsidR="0084592E" w:rsidRDefault="0084592E" w:rsidP="008C1A3B">
      <w:pPr>
        <w:jc w:val="both"/>
        <w:rPr>
          <w:rFonts w:ascii="Times New Roman" w:hAnsi="Times New Roman" w:cs="Times New Roman"/>
          <w:sz w:val="26"/>
          <w:szCs w:val="26"/>
        </w:rPr>
      </w:pPr>
      <w:r>
        <w:rPr>
          <w:rFonts w:ascii="Times New Roman" w:hAnsi="Times New Roman" w:cs="Times New Roman"/>
          <w:sz w:val="26"/>
          <w:szCs w:val="26"/>
        </w:rPr>
        <w:t xml:space="preserve">3) Le questionnement porte sur la nature de la société communiste : en quoi constituerait-elle un progrès par rapport à la société capitaliste, dont Marx reconnaît qu’elle a développé les forces de production et la prospérité économique comme aucune autre société auparavant dans l’histoire et ailleurs dans le monde ? </w:t>
      </w:r>
      <w:r w:rsidR="00D75890">
        <w:rPr>
          <w:rFonts w:ascii="Times New Roman" w:hAnsi="Times New Roman" w:cs="Times New Roman"/>
          <w:sz w:val="26"/>
          <w:szCs w:val="26"/>
        </w:rPr>
        <w:t>En abolissant la propriété privée des moyens de production, la révolution communiste abolira la séparation de l’homme avec l’homme, la liberté de l’homme égoïste, l’aliénation du travailleur ; elle réalisera</w:t>
      </w:r>
      <w:r w:rsidR="00D75890" w:rsidRPr="00D75890">
        <w:rPr>
          <w:rFonts w:ascii="Times New Roman" w:hAnsi="Times New Roman" w:cs="Times New Roman"/>
          <w:b/>
          <w:bCs/>
          <w:sz w:val="26"/>
          <w:szCs w:val="26"/>
        </w:rPr>
        <w:t xml:space="preserve"> </w:t>
      </w:r>
      <w:r w:rsidR="00D75890">
        <w:rPr>
          <w:rFonts w:ascii="Times New Roman" w:hAnsi="Times New Roman" w:cs="Times New Roman"/>
          <w:b/>
          <w:bCs/>
          <w:sz w:val="26"/>
          <w:szCs w:val="26"/>
        </w:rPr>
        <w:t>« </w:t>
      </w:r>
      <w:r w:rsidR="00D75890" w:rsidRPr="00D75890">
        <w:rPr>
          <w:rFonts w:ascii="Times New Roman" w:hAnsi="Times New Roman" w:cs="Times New Roman"/>
          <w:b/>
          <w:bCs/>
          <w:i/>
          <w:iCs/>
          <w:sz w:val="26"/>
          <w:szCs w:val="26"/>
        </w:rPr>
        <w:t>une association dans laquelle le libre développement de chacun est la condition du libre développement de tous</w:t>
      </w:r>
      <w:r w:rsidR="00D75890">
        <w:rPr>
          <w:rFonts w:ascii="Times New Roman" w:hAnsi="Times New Roman" w:cs="Times New Roman"/>
          <w:b/>
          <w:bCs/>
          <w:sz w:val="26"/>
          <w:szCs w:val="26"/>
        </w:rPr>
        <w:t xml:space="preserve"> » </w:t>
      </w:r>
      <w:r w:rsidR="00D75890" w:rsidRPr="00D75890">
        <w:rPr>
          <w:rFonts w:ascii="Times New Roman" w:hAnsi="Times New Roman" w:cs="Times New Roman"/>
          <w:sz w:val="26"/>
          <w:szCs w:val="26"/>
        </w:rPr>
        <w:t>(</w:t>
      </w:r>
      <w:r w:rsidR="00D75890" w:rsidRPr="00D75890">
        <w:rPr>
          <w:rFonts w:ascii="Times New Roman" w:hAnsi="Times New Roman" w:cs="Times New Roman"/>
          <w:i/>
          <w:iCs/>
          <w:sz w:val="26"/>
          <w:szCs w:val="26"/>
        </w:rPr>
        <w:t>Manifeste communiste</w:t>
      </w:r>
      <w:r w:rsidR="00D75890" w:rsidRPr="00D75890">
        <w:rPr>
          <w:rFonts w:ascii="Times New Roman" w:hAnsi="Times New Roman" w:cs="Times New Roman"/>
          <w:sz w:val="26"/>
          <w:szCs w:val="26"/>
        </w:rPr>
        <w:t>).</w:t>
      </w:r>
      <w:r w:rsidR="00D75890">
        <w:rPr>
          <w:rFonts w:ascii="Times New Roman" w:hAnsi="Times New Roman" w:cs="Times New Roman"/>
          <w:sz w:val="26"/>
          <w:szCs w:val="26"/>
        </w:rPr>
        <w:t xml:space="preserve"> Mais en quoi consisterait concrètement ce libre développement de chacun et de tous, en admettant que la perspective d’une société communiste soit réaliste ? Deux hypothèses sont concevables, entre lesquelles Marx ne tranche pas, et qui renvoient à la question du travail. Émancipés de l’exploitation par le Capital, l’association des travailleurs libres pourrait choisir ou bien de s’émanciper du travail en réalisant la société du temps libre (ce que le philosophe Bertrand Russell reprochera à la révolution russe de ne pas avoir accompli)</w:t>
      </w:r>
      <w:r w:rsidR="008A0016">
        <w:rPr>
          <w:rFonts w:ascii="Times New Roman" w:hAnsi="Times New Roman" w:cs="Times New Roman"/>
          <w:sz w:val="26"/>
          <w:szCs w:val="26"/>
        </w:rPr>
        <w:t xml:space="preserve">, ou bien d’émanciper le travail de l’aliénation qu’il subit dans le cadre de l’organisation sociale du travail qui cherche à maximiser le profit. Le communisme réel n'a véritablement satisfait à aucune de ces deux exigences, mais la critique socialiste du libéralisme, même moins radicale que celle formulée par Marx, reconduit nécessairement à cette question sur le sens du progrès social : En quoi </w:t>
      </w:r>
      <w:r w:rsidR="004B5D53">
        <w:rPr>
          <w:rFonts w:ascii="Times New Roman" w:hAnsi="Times New Roman" w:cs="Times New Roman"/>
          <w:sz w:val="26"/>
          <w:szCs w:val="26"/>
        </w:rPr>
        <w:t>faire consister</w:t>
      </w:r>
      <w:r w:rsidR="008A0016">
        <w:rPr>
          <w:rFonts w:ascii="Times New Roman" w:hAnsi="Times New Roman" w:cs="Times New Roman"/>
          <w:sz w:val="26"/>
          <w:szCs w:val="26"/>
        </w:rPr>
        <w:t xml:space="preserve"> la liberté concrète de l’homme dans la société débarrassée de l’injustice sociale ? L’émancipation de l’homme consiste-t-elle à libérer le travail ou à se libérer du travail ?</w:t>
      </w:r>
    </w:p>
    <w:p w14:paraId="3BF03CA7" w14:textId="77777777" w:rsidR="004D07CC" w:rsidRDefault="004D07CC" w:rsidP="004B5D53">
      <w:pPr>
        <w:rPr>
          <w:rFonts w:ascii="Times New Roman" w:hAnsi="Times New Roman" w:cs="Times New Roman"/>
          <w:b/>
          <w:bCs/>
          <w:sz w:val="28"/>
          <w:szCs w:val="28"/>
        </w:rPr>
      </w:pPr>
    </w:p>
    <w:p w14:paraId="0FE654EB" w14:textId="77777777" w:rsidR="004B5D53" w:rsidRDefault="004B5D53" w:rsidP="004D07CC">
      <w:pPr>
        <w:jc w:val="center"/>
        <w:rPr>
          <w:rFonts w:ascii="Times New Roman" w:hAnsi="Times New Roman" w:cs="Times New Roman"/>
          <w:b/>
          <w:bCs/>
          <w:sz w:val="28"/>
          <w:szCs w:val="28"/>
        </w:rPr>
      </w:pPr>
    </w:p>
    <w:p w14:paraId="35F52B4F" w14:textId="162E790B" w:rsidR="00B1507C" w:rsidRPr="00B1507C" w:rsidRDefault="00E4418E" w:rsidP="004D07CC">
      <w:pPr>
        <w:jc w:val="center"/>
        <w:rPr>
          <w:rFonts w:ascii="Times New Roman" w:hAnsi="Times New Roman" w:cs="Times New Roman"/>
          <w:b/>
          <w:bCs/>
          <w:sz w:val="28"/>
          <w:szCs w:val="28"/>
        </w:rPr>
      </w:pPr>
      <w:r>
        <w:rPr>
          <w:rFonts w:ascii="Times New Roman" w:hAnsi="Times New Roman" w:cs="Times New Roman"/>
          <w:b/>
          <w:bCs/>
          <w:sz w:val="28"/>
          <w:szCs w:val="28"/>
        </w:rPr>
        <w:t xml:space="preserve">Textes de </w:t>
      </w:r>
      <w:r w:rsidR="00B1507C" w:rsidRPr="00B1507C">
        <w:rPr>
          <w:rFonts w:ascii="Times New Roman" w:hAnsi="Times New Roman" w:cs="Times New Roman"/>
          <w:b/>
          <w:bCs/>
          <w:sz w:val="28"/>
          <w:szCs w:val="28"/>
        </w:rPr>
        <w:t>Karl Marx, Manifeste du parti communiste (1844)</w:t>
      </w:r>
    </w:p>
    <w:p w14:paraId="6064CD8D" w14:textId="77777777" w:rsidR="004B5D53" w:rsidRDefault="004B5D53" w:rsidP="006C52B8">
      <w:pPr>
        <w:jc w:val="both"/>
        <w:rPr>
          <w:rFonts w:ascii="Times New Roman" w:hAnsi="Times New Roman" w:cs="Times New Roman"/>
          <w:i/>
          <w:iCs/>
          <w:sz w:val="26"/>
          <w:szCs w:val="26"/>
        </w:rPr>
      </w:pPr>
    </w:p>
    <w:p w14:paraId="76DEFBE3" w14:textId="05210FB9" w:rsidR="002E1D71" w:rsidRPr="008C1A3B" w:rsidRDefault="006C52B8" w:rsidP="006C52B8">
      <w:pPr>
        <w:jc w:val="both"/>
        <w:rPr>
          <w:rFonts w:ascii="Times New Roman" w:hAnsi="Times New Roman" w:cs="Times New Roman"/>
          <w:i/>
          <w:iCs/>
          <w:sz w:val="26"/>
          <w:szCs w:val="26"/>
        </w:rPr>
      </w:pPr>
      <w:r w:rsidRPr="008C1A3B">
        <w:rPr>
          <w:rFonts w:ascii="Times New Roman" w:hAnsi="Times New Roman" w:cs="Times New Roman"/>
          <w:i/>
          <w:iCs/>
          <w:sz w:val="26"/>
          <w:szCs w:val="26"/>
        </w:rPr>
        <w:t>Classes sociales et lutte des classes dans l’Histoire</w:t>
      </w:r>
    </w:p>
    <w:p w14:paraId="445151A9" w14:textId="777D8C2A" w:rsidR="00671E1A" w:rsidRPr="008C1A3B" w:rsidRDefault="00671E1A" w:rsidP="006C52B8">
      <w:pPr>
        <w:jc w:val="both"/>
        <w:rPr>
          <w:rFonts w:ascii="Times New Roman" w:hAnsi="Times New Roman" w:cs="Times New Roman"/>
          <w:sz w:val="26"/>
          <w:szCs w:val="26"/>
        </w:rPr>
      </w:pPr>
      <w:r w:rsidRPr="008C1A3B">
        <w:rPr>
          <w:rFonts w:ascii="Times New Roman" w:hAnsi="Times New Roman" w:cs="Times New Roman"/>
          <w:b/>
          <w:bCs/>
          <w:sz w:val="26"/>
          <w:szCs w:val="26"/>
        </w:rPr>
        <w:t>L’histoire de toute société jusqu’à nos jours est l’histoire de la lutte des classes</w:t>
      </w:r>
      <w:r w:rsidRPr="008C1A3B">
        <w:rPr>
          <w:rFonts w:ascii="Times New Roman" w:hAnsi="Times New Roman" w:cs="Times New Roman"/>
          <w:sz w:val="26"/>
          <w:szCs w:val="26"/>
        </w:rPr>
        <w:t xml:space="preserve">. Homme libre et esclave, patricien et plébéien, baron et serf, maître d’un corps de métier et compagnon, bref, oppresseurs et opprimés ont été en opposition constante, ils ont </w:t>
      </w:r>
      <w:r w:rsidRPr="008C1A3B">
        <w:rPr>
          <w:rFonts w:ascii="Times New Roman" w:hAnsi="Times New Roman" w:cs="Times New Roman"/>
          <w:sz w:val="26"/>
          <w:szCs w:val="26"/>
        </w:rPr>
        <w:lastRenderedPageBreak/>
        <w:t>mené une lutte ininterrompue, tantôt cachée, tantôt ouverte, lutte qui chaque fois s’est terminée par une transformation révolutionnaire de la société tout entière ou par la ruine commune des classes en lutte. (…)</w:t>
      </w:r>
      <w:r w:rsidR="00B1507C" w:rsidRPr="008C1A3B">
        <w:rPr>
          <w:rFonts w:ascii="Times New Roman" w:hAnsi="Times New Roman" w:cs="Times New Roman"/>
          <w:sz w:val="26"/>
          <w:szCs w:val="26"/>
        </w:rPr>
        <w:t xml:space="preserve"> </w:t>
      </w:r>
      <w:r w:rsidRPr="008C1A3B">
        <w:rPr>
          <w:rFonts w:ascii="Times New Roman" w:hAnsi="Times New Roman" w:cs="Times New Roman"/>
          <w:sz w:val="26"/>
          <w:szCs w:val="26"/>
        </w:rPr>
        <w:t xml:space="preserve">La société bourgeoise moderne, issue de la ruine de la société féodale, n’a pas aboli les oppositions de classes. Elle n’a fait que substituer aux anciennes des classes nouvelles, des conditions d’oppression nouvelles, de nouvelles formes de lutte. </w:t>
      </w:r>
      <w:r w:rsidRPr="008C1A3B">
        <w:rPr>
          <w:rFonts w:ascii="Times New Roman" w:hAnsi="Times New Roman" w:cs="Times New Roman"/>
          <w:b/>
          <w:bCs/>
          <w:sz w:val="26"/>
          <w:szCs w:val="26"/>
        </w:rPr>
        <w:t xml:space="preserve">Notre époque, l’époque de la bourgeoisie, a cependant pour signe distinctif qu’elle a simplifié les oppositions de classes. </w:t>
      </w:r>
      <w:r w:rsidRPr="008C1A3B">
        <w:rPr>
          <w:rFonts w:ascii="Times New Roman" w:hAnsi="Times New Roman" w:cs="Times New Roman"/>
          <w:sz w:val="26"/>
          <w:szCs w:val="26"/>
        </w:rPr>
        <w:t>La société entière se scinde de plus en plus en deux grands camps hostiles, en deux grandes classes qui se font directement face : la bourgeoisie et le prolétariat.</w:t>
      </w:r>
    </w:p>
    <w:p w14:paraId="4FC40883" w14:textId="3048F74C" w:rsidR="005F14D5" w:rsidRPr="008C1A3B" w:rsidRDefault="006C52B8" w:rsidP="006C52B8">
      <w:pPr>
        <w:jc w:val="both"/>
        <w:rPr>
          <w:rFonts w:ascii="Times New Roman" w:hAnsi="Times New Roman" w:cs="Times New Roman"/>
          <w:i/>
          <w:iCs/>
          <w:sz w:val="26"/>
          <w:szCs w:val="26"/>
        </w:rPr>
      </w:pPr>
      <w:r w:rsidRPr="008C1A3B">
        <w:rPr>
          <w:rFonts w:ascii="Times New Roman" w:hAnsi="Times New Roman" w:cs="Times New Roman"/>
          <w:i/>
          <w:iCs/>
          <w:sz w:val="26"/>
          <w:szCs w:val="26"/>
        </w:rPr>
        <w:t>Le rôle révolutionnaire de la bourgeoisie capitaliste</w:t>
      </w:r>
    </w:p>
    <w:p w14:paraId="7756C621" w14:textId="5BD9B577" w:rsidR="005F14D5" w:rsidRPr="008C1A3B" w:rsidRDefault="00070BEF" w:rsidP="006C52B8">
      <w:pPr>
        <w:jc w:val="both"/>
        <w:rPr>
          <w:rFonts w:ascii="Times New Roman" w:hAnsi="Times New Roman" w:cs="Times New Roman"/>
          <w:sz w:val="26"/>
          <w:szCs w:val="26"/>
        </w:rPr>
      </w:pPr>
      <w:r w:rsidRPr="008C1A3B">
        <w:rPr>
          <w:rFonts w:ascii="Times New Roman" w:hAnsi="Times New Roman" w:cs="Times New Roman"/>
          <w:sz w:val="26"/>
          <w:szCs w:val="26"/>
        </w:rPr>
        <w:t>La bourgeoisie a joué dans l’histoire un rôle hautement révolutionnaire. (…) Elle a noyé dans les eaux glacées du calcul égoïste les frissons sacrés de l’exaltation religieuse, de l’enthousiasme chevaleresque, de la mélancolie sentimentale des petits-bourgeois. (…)</w:t>
      </w:r>
      <w:r w:rsidR="007C651D" w:rsidRPr="008C1A3B">
        <w:rPr>
          <w:rFonts w:ascii="Times New Roman" w:hAnsi="Times New Roman" w:cs="Times New Roman"/>
          <w:sz w:val="26"/>
          <w:szCs w:val="26"/>
        </w:rPr>
        <w:t xml:space="preserve"> </w:t>
      </w:r>
      <w:r w:rsidRPr="008C1A3B">
        <w:rPr>
          <w:rFonts w:ascii="Times New Roman" w:hAnsi="Times New Roman" w:cs="Times New Roman"/>
          <w:sz w:val="26"/>
          <w:szCs w:val="26"/>
        </w:rPr>
        <w:t>La bourgeoisie a dépouillé de son auréole toutes les activités tenues jusqu’ici pour vénérables et considérées avec une piété mêlée de crainte. Elle a transformé le médecin, le juriste, le prêtre, le poète, l’homme de science, en salariés à gage. (…)</w:t>
      </w:r>
      <w:r w:rsidR="007C651D" w:rsidRPr="008C1A3B">
        <w:rPr>
          <w:rFonts w:ascii="Times New Roman" w:hAnsi="Times New Roman" w:cs="Times New Roman"/>
          <w:sz w:val="26"/>
          <w:szCs w:val="26"/>
        </w:rPr>
        <w:t xml:space="preserve"> </w:t>
      </w:r>
      <w:r w:rsidRPr="008C1A3B">
        <w:rPr>
          <w:rFonts w:ascii="Times New Roman" w:hAnsi="Times New Roman" w:cs="Times New Roman"/>
          <w:sz w:val="26"/>
          <w:szCs w:val="26"/>
        </w:rPr>
        <w:t>Le bouleversement constant de la production, l’ébranlement incessant de toutes les conditions sociales, l’insécurité et l’agitation perpétuelle distinguent l’époque bourgeoise de toutes les époques antérieures.</w:t>
      </w:r>
      <w:r w:rsidR="007C651D" w:rsidRPr="008C1A3B">
        <w:rPr>
          <w:rFonts w:ascii="Times New Roman" w:hAnsi="Times New Roman" w:cs="Times New Roman"/>
          <w:sz w:val="26"/>
          <w:szCs w:val="26"/>
        </w:rPr>
        <w:t xml:space="preserve"> </w:t>
      </w:r>
      <w:r w:rsidR="005F6130" w:rsidRPr="008C1A3B">
        <w:rPr>
          <w:rFonts w:ascii="Times New Roman" w:hAnsi="Times New Roman" w:cs="Times New Roman"/>
          <w:sz w:val="26"/>
          <w:szCs w:val="26"/>
        </w:rPr>
        <w:t>(…) Toute hiérarchie sociale et tout ordre établi se volatilisent, tout ce qui est sacré est profané et les hommes sont enfin contraints de considérer d’un œil froid leur position dans la vie, leurs relations mutuelles. (…) Par l’exploitation du marché mondial, la bourgeoisie a donné une tournure cosmopolite à la production et à la consommation de tous les pays. (…)</w:t>
      </w:r>
      <w:r w:rsidR="007C651D" w:rsidRPr="008C1A3B">
        <w:rPr>
          <w:rFonts w:ascii="Times New Roman" w:hAnsi="Times New Roman" w:cs="Times New Roman"/>
          <w:sz w:val="26"/>
          <w:szCs w:val="26"/>
        </w:rPr>
        <w:t xml:space="preserve"> </w:t>
      </w:r>
      <w:r w:rsidR="005F6130" w:rsidRPr="008C1A3B">
        <w:rPr>
          <w:rFonts w:ascii="Times New Roman" w:hAnsi="Times New Roman" w:cs="Times New Roman"/>
          <w:sz w:val="26"/>
          <w:szCs w:val="26"/>
        </w:rPr>
        <w:t xml:space="preserve">La bourgeoisie a soumis la campagne à la domination de la ville. Elle a créé des villes énormes, elle a considérablement augmenté la population urbaine par rapport à celle des campagnes et arraché ainsi une part importante de la population à l’abêtissement de la vie rurale. (…) </w:t>
      </w:r>
      <w:r w:rsidR="005F14D5" w:rsidRPr="008C1A3B">
        <w:rPr>
          <w:rFonts w:ascii="Times New Roman" w:hAnsi="Times New Roman" w:cs="Times New Roman"/>
          <w:sz w:val="26"/>
          <w:szCs w:val="26"/>
        </w:rPr>
        <w:t xml:space="preserve">La bourgeoisie supprime de plus en plus l’éparpillement des moyens de production, de la propriété et de la population. </w:t>
      </w:r>
      <w:r w:rsidR="005F14D5" w:rsidRPr="008C1A3B">
        <w:rPr>
          <w:rFonts w:ascii="Times New Roman" w:hAnsi="Times New Roman" w:cs="Times New Roman"/>
          <w:b/>
          <w:bCs/>
          <w:sz w:val="26"/>
          <w:szCs w:val="26"/>
        </w:rPr>
        <w:t>Elle a aggloméré la population, centralisé les moyens de production et concentré la propriété en un petit nombre de mains</w:t>
      </w:r>
      <w:r w:rsidR="005F14D5" w:rsidRPr="008C1A3B">
        <w:rPr>
          <w:rFonts w:ascii="Times New Roman" w:hAnsi="Times New Roman" w:cs="Times New Roman"/>
          <w:sz w:val="26"/>
          <w:szCs w:val="26"/>
        </w:rPr>
        <w:t xml:space="preserve">. La conséquence nécessaire a été la centralisation politique. </w:t>
      </w:r>
      <w:r w:rsidRPr="008C1A3B">
        <w:rPr>
          <w:rFonts w:ascii="Times New Roman" w:hAnsi="Times New Roman" w:cs="Times New Roman"/>
          <w:sz w:val="26"/>
          <w:szCs w:val="26"/>
        </w:rPr>
        <w:t>(…)</w:t>
      </w:r>
      <w:r w:rsidR="007C651D" w:rsidRPr="008C1A3B">
        <w:rPr>
          <w:rFonts w:ascii="Times New Roman" w:hAnsi="Times New Roman" w:cs="Times New Roman"/>
          <w:sz w:val="26"/>
          <w:szCs w:val="26"/>
        </w:rPr>
        <w:t xml:space="preserve"> </w:t>
      </w:r>
      <w:r w:rsidR="005F14D5" w:rsidRPr="008C1A3B">
        <w:rPr>
          <w:rFonts w:ascii="Times New Roman" w:hAnsi="Times New Roman" w:cs="Times New Roman"/>
          <w:b/>
          <w:bCs/>
          <w:sz w:val="26"/>
          <w:szCs w:val="26"/>
        </w:rPr>
        <w:t>Dans le cadre de s</w:t>
      </w:r>
      <w:r w:rsidR="007C651D" w:rsidRPr="008C1A3B">
        <w:rPr>
          <w:rFonts w:ascii="Times New Roman" w:hAnsi="Times New Roman" w:cs="Times New Roman"/>
          <w:b/>
          <w:bCs/>
          <w:sz w:val="26"/>
          <w:szCs w:val="26"/>
        </w:rPr>
        <w:t>a</w:t>
      </w:r>
      <w:r w:rsidR="005F14D5" w:rsidRPr="008C1A3B">
        <w:rPr>
          <w:rFonts w:ascii="Times New Roman" w:hAnsi="Times New Roman" w:cs="Times New Roman"/>
          <w:b/>
          <w:bCs/>
          <w:sz w:val="26"/>
          <w:szCs w:val="26"/>
        </w:rPr>
        <w:t xml:space="preserve"> domination de classe à peine centenaire, la bourgeoisie a créé des forces de production plus massives et plus colossales que toutes les générations passées prises ensemble</w:t>
      </w:r>
      <w:r w:rsidR="005F14D5" w:rsidRPr="008C1A3B">
        <w:rPr>
          <w:rFonts w:ascii="Times New Roman" w:hAnsi="Times New Roman" w:cs="Times New Roman"/>
          <w:sz w:val="26"/>
          <w:szCs w:val="26"/>
        </w:rPr>
        <w:t xml:space="preserve">. Soumission à l’homme des forces de la nature, machinisme, application de la chimie à l’industrie et à l’agriculture, navigation à vapeur, chemins de fer, télégraphes électriques, défrichements de continents entiers, régularisation des fleuves, populations entières jaillies du sol </w:t>
      </w:r>
      <w:r w:rsidR="005F14D5" w:rsidRPr="008C1A3B">
        <w:rPr>
          <w:rFonts w:ascii="Times New Roman" w:hAnsi="Times New Roman" w:cs="Times New Roman"/>
          <w:b/>
          <w:bCs/>
          <w:sz w:val="26"/>
          <w:szCs w:val="26"/>
        </w:rPr>
        <w:t xml:space="preserve">quel </w:t>
      </w:r>
      <w:r w:rsidR="002D73A5" w:rsidRPr="008C1A3B">
        <w:rPr>
          <w:rFonts w:ascii="Times New Roman" w:hAnsi="Times New Roman" w:cs="Times New Roman"/>
          <w:b/>
          <w:bCs/>
          <w:sz w:val="26"/>
          <w:szCs w:val="26"/>
        </w:rPr>
        <w:t xml:space="preserve">est le </w:t>
      </w:r>
      <w:r w:rsidR="005F14D5" w:rsidRPr="008C1A3B">
        <w:rPr>
          <w:rFonts w:ascii="Times New Roman" w:hAnsi="Times New Roman" w:cs="Times New Roman"/>
          <w:b/>
          <w:bCs/>
          <w:sz w:val="26"/>
          <w:szCs w:val="26"/>
        </w:rPr>
        <w:t>siècle passé</w:t>
      </w:r>
      <w:r w:rsidR="002D73A5" w:rsidRPr="008C1A3B">
        <w:rPr>
          <w:rFonts w:ascii="Times New Roman" w:hAnsi="Times New Roman" w:cs="Times New Roman"/>
          <w:b/>
          <w:bCs/>
          <w:sz w:val="26"/>
          <w:szCs w:val="26"/>
        </w:rPr>
        <w:t xml:space="preserve"> qui soupçonnait que de telles forces de production sommeillaient au sein du travail social ?</w:t>
      </w:r>
    </w:p>
    <w:p w14:paraId="3BEBE79C" w14:textId="583AD383" w:rsidR="002D73A5" w:rsidRPr="008C1A3B" w:rsidRDefault="006C52B8" w:rsidP="006C52B8">
      <w:pPr>
        <w:jc w:val="both"/>
        <w:rPr>
          <w:rFonts w:ascii="Times New Roman" w:hAnsi="Times New Roman" w:cs="Times New Roman"/>
          <w:i/>
          <w:iCs/>
          <w:sz w:val="26"/>
          <w:szCs w:val="26"/>
        </w:rPr>
      </w:pPr>
      <w:r w:rsidRPr="008C1A3B">
        <w:rPr>
          <w:rFonts w:ascii="Times New Roman" w:hAnsi="Times New Roman" w:cs="Times New Roman"/>
          <w:i/>
          <w:iCs/>
          <w:sz w:val="26"/>
          <w:szCs w:val="26"/>
        </w:rPr>
        <w:t>L’aliénation de la classe ouvrière</w:t>
      </w:r>
    </w:p>
    <w:p w14:paraId="65E6DCF4" w14:textId="39C6AF3C" w:rsidR="002D73A5" w:rsidRPr="008C1A3B" w:rsidRDefault="002D73A5" w:rsidP="006C52B8">
      <w:pPr>
        <w:jc w:val="both"/>
        <w:rPr>
          <w:rFonts w:ascii="Times New Roman" w:hAnsi="Times New Roman" w:cs="Times New Roman"/>
          <w:i/>
          <w:iCs/>
          <w:sz w:val="26"/>
          <w:szCs w:val="26"/>
        </w:rPr>
      </w:pPr>
      <w:r w:rsidRPr="008C1A3B">
        <w:rPr>
          <w:rFonts w:ascii="Times New Roman" w:hAnsi="Times New Roman" w:cs="Times New Roman"/>
          <w:sz w:val="26"/>
          <w:szCs w:val="26"/>
        </w:rPr>
        <w:t xml:space="preserve">Dans la mesure même où se développe la bourgeoisie, c’est-à-dire le capital, se développe le prolétariat, </w:t>
      </w:r>
      <w:r w:rsidRPr="008C1A3B">
        <w:rPr>
          <w:rFonts w:ascii="Times New Roman" w:hAnsi="Times New Roman" w:cs="Times New Roman"/>
          <w:b/>
          <w:bCs/>
          <w:sz w:val="26"/>
          <w:szCs w:val="26"/>
        </w:rPr>
        <w:t xml:space="preserve">la classe des ouvriers modernes qui ne vivent que tant qu’ils trouvent du travail et qui n’en trouvent que tant que leur travail augmente le </w:t>
      </w:r>
      <w:r w:rsidRPr="008C1A3B">
        <w:rPr>
          <w:rFonts w:ascii="Times New Roman" w:hAnsi="Times New Roman" w:cs="Times New Roman"/>
          <w:b/>
          <w:bCs/>
          <w:sz w:val="26"/>
          <w:szCs w:val="26"/>
        </w:rPr>
        <w:lastRenderedPageBreak/>
        <w:t>capital</w:t>
      </w:r>
      <w:r w:rsidRPr="008C1A3B">
        <w:rPr>
          <w:rFonts w:ascii="Times New Roman" w:hAnsi="Times New Roman" w:cs="Times New Roman"/>
          <w:sz w:val="26"/>
          <w:szCs w:val="26"/>
        </w:rPr>
        <w:t xml:space="preserve">. Ces ouvriers, obligés de se vendre par portions successives, sont une marchandise comme tout autre article du commerce et sont donc exposés de la même manière à tous les aléas de la concurrence, à toutes les fluctuations du marché. </w:t>
      </w:r>
      <w:r w:rsidRPr="008C1A3B">
        <w:rPr>
          <w:rFonts w:ascii="Times New Roman" w:hAnsi="Times New Roman" w:cs="Times New Roman"/>
          <w:b/>
          <w:bCs/>
          <w:sz w:val="26"/>
          <w:szCs w:val="26"/>
        </w:rPr>
        <w:t>L’extension du machinisme et la division du travail ont fait perdre au travail de prolétaires tout caractère indépendant et par suite tout attrait pour l’ouvrier</w:t>
      </w:r>
      <w:r w:rsidRPr="008C1A3B">
        <w:rPr>
          <w:rFonts w:ascii="Times New Roman" w:hAnsi="Times New Roman" w:cs="Times New Roman"/>
          <w:sz w:val="26"/>
          <w:szCs w:val="26"/>
        </w:rPr>
        <w:t>. Celui-ci n’est plus qu’un accessoire de la machine et l’on n’exige plus de lui que le geste le plus simple, le plus monotone, le plus facile à apprendre. (…) L’industrie moderne a transformé le plus petit atelier du maître-artisan patriarcal en la grande usine du capitalisme industriel. Des masses d’ouvriers, concentrées dans la fabrique, sont organisées militairement</w:t>
      </w:r>
      <w:r w:rsidR="00B14AD2" w:rsidRPr="008C1A3B">
        <w:rPr>
          <w:rFonts w:ascii="Times New Roman" w:hAnsi="Times New Roman" w:cs="Times New Roman"/>
          <w:sz w:val="26"/>
          <w:szCs w:val="26"/>
        </w:rPr>
        <w:t xml:space="preserve">. </w:t>
      </w:r>
      <w:r w:rsidR="003E0514" w:rsidRPr="008C1A3B">
        <w:rPr>
          <w:rFonts w:ascii="Times New Roman" w:hAnsi="Times New Roman" w:cs="Times New Roman"/>
          <w:sz w:val="26"/>
          <w:szCs w:val="26"/>
        </w:rPr>
        <w:t>(…)</w:t>
      </w:r>
      <w:r w:rsidR="00B14AD2" w:rsidRPr="008C1A3B">
        <w:rPr>
          <w:rFonts w:ascii="Times New Roman" w:hAnsi="Times New Roman" w:cs="Times New Roman"/>
          <w:sz w:val="26"/>
          <w:szCs w:val="26"/>
        </w:rPr>
        <w:t xml:space="preserve"> Ils ne sont pas seulement des esclaves de la classe bourgeoise, de l’État bourgeois, ils sont chaque jour et à chaq</w:t>
      </w:r>
      <w:r w:rsidR="00B1507C" w:rsidRPr="008C1A3B">
        <w:rPr>
          <w:rFonts w:ascii="Times New Roman" w:hAnsi="Times New Roman" w:cs="Times New Roman"/>
          <w:sz w:val="26"/>
          <w:szCs w:val="26"/>
        </w:rPr>
        <w:t xml:space="preserve">ue heure asservis par la machine, par le surveillant, et avant tout par le fabricant bourgeois individuel lui-même. </w:t>
      </w:r>
      <w:r w:rsidR="00B1507C" w:rsidRPr="008C1A3B">
        <w:rPr>
          <w:rFonts w:ascii="Times New Roman" w:hAnsi="Times New Roman" w:cs="Times New Roman"/>
          <w:b/>
          <w:bCs/>
          <w:sz w:val="26"/>
          <w:szCs w:val="26"/>
        </w:rPr>
        <w:t>Ce despotisme est d’autant plus mesquin, odieux, exaspérant qu’il proclame plus ouvertement le profit comme sa fin ultime</w:t>
      </w:r>
      <w:r w:rsidR="00B1507C" w:rsidRPr="008C1A3B">
        <w:rPr>
          <w:rFonts w:ascii="Times New Roman" w:hAnsi="Times New Roman" w:cs="Times New Roman"/>
          <w:sz w:val="26"/>
          <w:szCs w:val="26"/>
        </w:rPr>
        <w:t xml:space="preserve">. </w:t>
      </w:r>
    </w:p>
    <w:p w14:paraId="69280B5C" w14:textId="655D91AB" w:rsidR="006C52B8" w:rsidRPr="008C1A3B" w:rsidRDefault="006C52B8" w:rsidP="006C52B8">
      <w:pPr>
        <w:jc w:val="both"/>
        <w:rPr>
          <w:rFonts w:ascii="Times New Roman" w:hAnsi="Times New Roman" w:cs="Times New Roman"/>
          <w:i/>
          <w:iCs/>
          <w:sz w:val="26"/>
          <w:szCs w:val="26"/>
        </w:rPr>
      </w:pPr>
      <w:r w:rsidRPr="008C1A3B">
        <w:rPr>
          <w:rFonts w:ascii="Times New Roman" w:hAnsi="Times New Roman" w:cs="Times New Roman"/>
          <w:i/>
          <w:iCs/>
          <w:sz w:val="26"/>
          <w:szCs w:val="26"/>
        </w:rPr>
        <w:t>Le communisme : abolition de la propriété privée et idéal de la société sans classe</w:t>
      </w:r>
    </w:p>
    <w:p w14:paraId="13F51F2F" w14:textId="43A064CF" w:rsidR="005F6130" w:rsidRPr="008C1A3B" w:rsidRDefault="00F96D2A" w:rsidP="005F6130">
      <w:pPr>
        <w:jc w:val="both"/>
        <w:rPr>
          <w:rFonts w:ascii="Times New Roman" w:hAnsi="Times New Roman" w:cs="Times New Roman"/>
          <w:sz w:val="26"/>
          <w:szCs w:val="26"/>
        </w:rPr>
      </w:pPr>
      <w:bookmarkStart w:id="0" w:name="_Hlk164690447"/>
      <w:r w:rsidRPr="008C1A3B">
        <w:rPr>
          <w:rFonts w:ascii="Times New Roman" w:hAnsi="Times New Roman" w:cs="Times New Roman"/>
          <w:sz w:val="26"/>
          <w:szCs w:val="26"/>
        </w:rPr>
        <w:t xml:space="preserve">Le but immédiat des communistes est le même que celui de tous les autres partis prolétariens : constitution du prolétariat en classe, renversement de la domination de la bourgeoisie, conquête du pouvoir politique par le prolétariat. </w:t>
      </w:r>
      <w:r w:rsidRPr="008C1A3B">
        <w:rPr>
          <w:rFonts w:ascii="Times New Roman" w:hAnsi="Times New Roman" w:cs="Times New Roman"/>
          <w:b/>
          <w:bCs/>
          <w:sz w:val="26"/>
          <w:szCs w:val="26"/>
        </w:rPr>
        <w:t>Les propositions théoriques des communistes ne reposent nullement sur des idées, sur des principes inventés ou découverts par tel ou tel utopiste. Elles ne sont que l’expression générale des rapports effectifs d’une lutte de classe qui existe</w:t>
      </w:r>
      <w:r w:rsidR="00B1507C" w:rsidRPr="008C1A3B">
        <w:rPr>
          <w:rFonts w:ascii="Times New Roman" w:hAnsi="Times New Roman" w:cs="Times New Roman"/>
          <w:b/>
          <w:bCs/>
          <w:sz w:val="26"/>
          <w:szCs w:val="26"/>
        </w:rPr>
        <w:t>, d’un mouvement historique qui s’opère sous nos yeux.</w:t>
      </w:r>
      <w:r w:rsidR="00B1507C" w:rsidRPr="008C1A3B">
        <w:rPr>
          <w:rFonts w:ascii="Times New Roman" w:hAnsi="Times New Roman" w:cs="Times New Roman"/>
          <w:sz w:val="26"/>
          <w:szCs w:val="26"/>
        </w:rPr>
        <w:t xml:space="preserve"> L’abolition de rapports de propriété antérieurs n’est pas quelque chose qui caractérise en propre le communisme. Tous les rapports de propriété ont subi dans l’histoire un changement constant, une transformation continuelle. </w:t>
      </w:r>
      <w:r w:rsidR="00B1507C" w:rsidRPr="008C1A3B">
        <w:rPr>
          <w:rFonts w:ascii="Times New Roman" w:hAnsi="Times New Roman" w:cs="Times New Roman"/>
          <w:b/>
          <w:bCs/>
          <w:sz w:val="26"/>
          <w:szCs w:val="26"/>
        </w:rPr>
        <w:t>La Révolution française par exemple a aboli la propriété féodale au profit de la propriété bourgeoise</w:t>
      </w:r>
      <w:r w:rsidR="00B1507C" w:rsidRPr="008C1A3B">
        <w:rPr>
          <w:rFonts w:ascii="Times New Roman" w:hAnsi="Times New Roman" w:cs="Times New Roman"/>
          <w:sz w:val="26"/>
          <w:szCs w:val="26"/>
        </w:rPr>
        <w:t xml:space="preserve">. Or la propriété bourgeoise moderne est l’expression dernière et la plus achevée de la production et de l’appropriation des produits reposant sur des oppositions de classes, sur l’exploitation des uns par les autres. En ce sens, </w:t>
      </w:r>
      <w:r w:rsidR="00B1507C" w:rsidRPr="008C1A3B">
        <w:rPr>
          <w:rFonts w:ascii="Times New Roman" w:hAnsi="Times New Roman" w:cs="Times New Roman"/>
          <w:b/>
          <w:bCs/>
          <w:sz w:val="26"/>
          <w:szCs w:val="26"/>
        </w:rPr>
        <w:t>les communistes peuvent résumer leur théorie en cette seule expression : abolition de la propriété privée</w:t>
      </w:r>
      <w:r w:rsidR="00B1507C" w:rsidRPr="008C1A3B">
        <w:rPr>
          <w:rFonts w:ascii="Times New Roman" w:hAnsi="Times New Roman" w:cs="Times New Roman"/>
          <w:sz w:val="26"/>
          <w:szCs w:val="26"/>
        </w:rPr>
        <w:t>.</w:t>
      </w:r>
      <w:r w:rsidR="005F6130" w:rsidRPr="008C1A3B">
        <w:rPr>
          <w:rFonts w:ascii="Times New Roman" w:hAnsi="Times New Roman" w:cs="Times New Roman"/>
          <w:sz w:val="26"/>
          <w:szCs w:val="26"/>
        </w:rPr>
        <w:t xml:space="preserve"> (…) </w:t>
      </w:r>
      <w:r w:rsidR="005F6130" w:rsidRPr="008C1A3B">
        <w:rPr>
          <w:rFonts w:ascii="Times New Roman" w:hAnsi="Times New Roman" w:cs="Times New Roman"/>
          <w:b/>
          <w:bCs/>
          <w:sz w:val="26"/>
          <w:szCs w:val="26"/>
        </w:rPr>
        <w:t>Le prolétariat utilisera sa domination politique pour arracher peu à peu à la bourgeoisie tout capital, pour centraliser tous les instruments de production entre les mains de l’État, c’est-à-dire du prolétariat organisé en classe dominante</w:t>
      </w:r>
      <w:r w:rsidR="003E0514" w:rsidRPr="008C1A3B">
        <w:rPr>
          <w:rFonts w:ascii="Times New Roman" w:hAnsi="Times New Roman" w:cs="Times New Roman"/>
          <w:b/>
          <w:bCs/>
          <w:sz w:val="26"/>
          <w:szCs w:val="26"/>
        </w:rPr>
        <w:t xml:space="preserve"> et pour accroître le plus vite possible la masse des forces de production</w:t>
      </w:r>
      <w:r w:rsidR="005F6130" w:rsidRPr="008C1A3B">
        <w:rPr>
          <w:rFonts w:ascii="Times New Roman" w:hAnsi="Times New Roman" w:cs="Times New Roman"/>
          <w:sz w:val="26"/>
          <w:szCs w:val="26"/>
        </w:rPr>
        <w:t xml:space="preserve">. (…) A la vieille société bourgeoise avec ses classes et ses oppositions de classes se substitue </w:t>
      </w:r>
      <w:r w:rsidR="005F6130" w:rsidRPr="008C1A3B">
        <w:rPr>
          <w:rFonts w:ascii="Times New Roman" w:hAnsi="Times New Roman" w:cs="Times New Roman"/>
          <w:b/>
          <w:bCs/>
          <w:sz w:val="26"/>
          <w:szCs w:val="26"/>
        </w:rPr>
        <w:t>une association dans laquelle le libre développement de chacun est la condition du libre développement de tous</w:t>
      </w:r>
      <w:bookmarkEnd w:id="0"/>
      <w:r w:rsidR="005F6130" w:rsidRPr="008C1A3B">
        <w:rPr>
          <w:rFonts w:ascii="Times New Roman" w:hAnsi="Times New Roman" w:cs="Times New Roman"/>
          <w:sz w:val="26"/>
          <w:szCs w:val="26"/>
        </w:rPr>
        <w:t>.</w:t>
      </w:r>
      <w:r w:rsidR="007C651D" w:rsidRPr="008C1A3B">
        <w:rPr>
          <w:rFonts w:ascii="Times New Roman" w:hAnsi="Times New Roman" w:cs="Times New Roman"/>
          <w:sz w:val="26"/>
          <w:szCs w:val="26"/>
        </w:rPr>
        <w:t xml:space="preserve"> </w:t>
      </w:r>
    </w:p>
    <w:p w14:paraId="3B7A5E26" w14:textId="66631253" w:rsidR="00671E1A" w:rsidRPr="008C1A3B" w:rsidRDefault="006C52B8">
      <w:pPr>
        <w:rPr>
          <w:rFonts w:ascii="Times New Roman" w:hAnsi="Times New Roman" w:cs="Times New Roman"/>
          <w:i/>
          <w:iCs/>
          <w:sz w:val="26"/>
          <w:szCs w:val="26"/>
        </w:rPr>
      </w:pPr>
      <w:r w:rsidRPr="008C1A3B">
        <w:rPr>
          <w:rFonts w:ascii="Times New Roman" w:hAnsi="Times New Roman" w:cs="Times New Roman"/>
          <w:i/>
          <w:iCs/>
          <w:sz w:val="26"/>
          <w:szCs w:val="26"/>
        </w:rPr>
        <w:t>La critique du libéralisme politique comme idéologie de la bourgeoisie</w:t>
      </w:r>
    </w:p>
    <w:p w14:paraId="2E85D704" w14:textId="2357489A" w:rsidR="006C52B8" w:rsidRPr="008C1A3B" w:rsidRDefault="00F96D2A" w:rsidP="00E4418E">
      <w:pPr>
        <w:jc w:val="both"/>
        <w:rPr>
          <w:rFonts w:ascii="Times New Roman" w:hAnsi="Times New Roman" w:cs="Times New Roman"/>
          <w:sz w:val="26"/>
          <w:szCs w:val="26"/>
        </w:rPr>
      </w:pPr>
      <w:bookmarkStart w:id="1" w:name="_Hlk164686421"/>
      <w:r w:rsidRPr="008C1A3B">
        <w:rPr>
          <w:rFonts w:ascii="Times New Roman" w:hAnsi="Times New Roman" w:cs="Times New Roman"/>
          <w:b/>
          <w:bCs/>
          <w:sz w:val="26"/>
          <w:szCs w:val="26"/>
        </w:rPr>
        <w:t>Que prouve l’histoire des idées sinon que la production intellectuelle se métamorphose avec la production matérielle</w:t>
      </w:r>
      <w:r w:rsidRPr="008C1A3B">
        <w:rPr>
          <w:rFonts w:ascii="Times New Roman" w:hAnsi="Times New Roman" w:cs="Times New Roman"/>
          <w:sz w:val="26"/>
          <w:szCs w:val="26"/>
        </w:rPr>
        <w:t> </w:t>
      </w:r>
      <w:r w:rsidRPr="008C1A3B">
        <w:rPr>
          <w:rFonts w:ascii="Times New Roman" w:hAnsi="Times New Roman" w:cs="Times New Roman"/>
          <w:b/>
          <w:bCs/>
          <w:sz w:val="26"/>
          <w:szCs w:val="26"/>
        </w:rPr>
        <w:t>?</w:t>
      </w:r>
      <w:r w:rsidRPr="008C1A3B">
        <w:rPr>
          <w:rFonts w:ascii="Times New Roman" w:hAnsi="Times New Roman" w:cs="Times New Roman"/>
          <w:sz w:val="26"/>
          <w:szCs w:val="26"/>
        </w:rPr>
        <w:t xml:space="preserve"> Les idées dominantes d’une époque n’ont toujours été que les idées de la classe dominante. On parle d’idées qui révolutionnent une société tout entière ; par là on exprime seulement le fait que dans le </w:t>
      </w:r>
      <w:r w:rsidRPr="008C1A3B">
        <w:rPr>
          <w:rFonts w:ascii="Times New Roman" w:hAnsi="Times New Roman" w:cs="Times New Roman"/>
          <w:sz w:val="26"/>
          <w:szCs w:val="26"/>
        </w:rPr>
        <w:lastRenderedPageBreak/>
        <w:t xml:space="preserve">sein de l’ancienne société se sont </w:t>
      </w:r>
      <w:proofErr w:type="gramStart"/>
      <w:r w:rsidRPr="008C1A3B">
        <w:rPr>
          <w:rFonts w:ascii="Times New Roman" w:hAnsi="Times New Roman" w:cs="Times New Roman"/>
          <w:sz w:val="26"/>
          <w:szCs w:val="26"/>
        </w:rPr>
        <w:t>formés</w:t>
      </w:r>
      <w:proofErr w:type="gramEnd"/>
      <w:r w:rsidRPr="008C1A3B">
        <w:rPr>
          <w:rFonts w:ascii="Times New Roman" w:hAnsi="Times New Roman" w:cs="Times New Roman"/>
          <w:sz w:val="26"/>
          <w:szCs w:val="26"/>
        </w:rPr>
        <w:t xml:space="preserve"> les éléments d’une société nouvelle et que </w:t>
      </w:r>
      <w:r w:rsidRPr="008C1A3B">
        <w:rPr>
          <w:rFonts w:ascii="Times New Roman" w:hAnsi="Times New Roman" w:cs="Times New Roman"/>
          <w:b/>
          <w:bCs/>
          <w:sz w:val="26"/>
          <w:szCs w:val="26"/>
        </w:rPr>
        <w:t>la dissolution des idées anciennes va de pair avec la dissolution des anciennes conditions de vie</w:t>
      </w:r>
      <w:r w:rsidRPr="008C1A3B">
        <w:rPr>
          <w:rFonts w:ascii="Times New Roman" w:hAnsi="Times New Roman" w:cs="Times New Roman"/>
          <w:sz w:val="26"/>
          <w:szCs w:val="26"/>
        </w:rPr>
        <w:t xml:space="preserve">. </w:t>
      </w:r>
      <w:r w:rsidR="006C52B8" w:rsidRPr="008C1A3B">
        <w:rPr>
          <w:rFonts w:ascii="Times New Roman" w:hAnsi="Times New Roman" w:cs="Times New Roman"/>
          <w:sz w:val="26"/>
          <w:szCs w:val="26"/>
        </w:rPr>
        <w:t>Lorsque le monde antique était en plein déclin, les religions de l’Antiquité furent vaincues par la religion chrétienne</w:t>
      </w:r>
      <w:r w:rsidRPr="008C1A3B">
        <w:rPr>
          <w:rFonts w:ascii="Times New Roman" w:hAnsi="Times New Roman" w:cs="Times New Roman"/>
          <w:sz w:val="26"/>
          <w:szCs w:val="26"/>
        </w:rPr>
        <w:t xml:space="preserve">. Lorsque les idées chrétiennes succombèrent, au XVIIIe siècle, aux idées des Lumières, la société féodale en était aux derniers soubresauts de sa lutte à mort avec la bourgeoisie alors révolutionnaire. </w:t>
      </w:r>
      <w:r w:rsidR="006C52B8" w:rsidRPr="008C1A3B">
        <w:rPr>
          <w:rFonts w:ascii="Times New Roman" w:hAnsi="Times New Roman" w:cs="Times New Roman"/>
          <w:b/>
          <w:bCs/>
          <w:sz w:val="26"/>
          <w:szCs w:val="26"/>
        </w:rPr>
        <w:t>Les idées de liberté de conscience et de liberté religieuse n’exprimaient dans le domaine de la conscience que le règne de la libre concurrence</w:t>
      </w:r>
      <w:r w:rsidR="006C52B8" w:rsidRPr="008C1A3B">
        <w:rPr>
          <w:rFonts w:ascii="Times New Roman" w:hAnsi="Times New Roman" w:cs="Times New Roman"/>
          <w:sz w:val="26"/>
          <w:szCs w:val="26"/>
        </w:rPr>
        <w:t>.</w:t>
      </w:r>
    </w:p>
    <w:bookmarkEnd w:id="1"/>
    <w:p w14:paraId="7BAB276F" w14:textId="77777777" w:rsidR="006C52B8" w:rsidRPr="008C1A3B" w:rsidRDefault="006C52B8">
      <w:pPr>
        <w:rPr>
          <w:rFonts w:ascii="Times New Roman" w:hAnsi="Times New Roman" w:cs="Times New Roman"/>
          <w:sz w:val="26"/>
          <w:szCs w:val="26"/>
        </w:rPr>
      </w:pPr>
    </w:p>
    <w:sectPr w:rsidR="006C52B8" w:rsidRPr="008C1A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9839F4"/>
    <w:multiLevelType w:val="hybridMultilevel"/>
    <w:tmpl w:val="EA069FF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5BB73418"/>
    <w:multiLevelType w:val="hybridMultilevel"/>
    <w:tmpl w:val="A9D8535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1165985"/>
    <w:multiLevelType w:val="hybridMultilevel"/>
    <w:tmpl w:val="6B60B34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7015093"/>
    <w:multiLevelType w:val="hybridMultilevel"/>
    <w:tmpl w:val="C27A667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79972807">
    <w:abstractNumId w:val="0"/>
  </w:num>
  <w:num w:numId="2" w16cid:durableId="1365135226">
    <w:abstractNumId w:val="2"/>
  </w:num>
  <w:num w:numId="3" w16cid:durableId="1807234030">
    <w:abstractNumId w:val="3"/>
  </w:num>
  <w:num w:numId="4" w16cid:durableId="1746877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FD8"/>
    <w:rsid w:val="00070BEF"/>
    <w:rsid w:val="000D1ACB"/>
    <w:rsid w:val="001027B2"/>
    <w:rsid w:val="00190759"/>
    <w:rsid w:val="002B4C08"/>
    <w:rsid w:val="002D73A5"/>
    <w:rsid w:val="002E1D71"/>
    <w:rsid w:val="003E0514"/>
    <w:rsid w:val="00461EDD"/>
    <w:rsid w:val="004B5D53"/>
    <w:rsid w:val="004D07CC"/>
    <w:rsid w:val="0054580C"/>
    <w:rsid w:val="005A1409"/>
    <w:rsid w:val="005F14D5"/>
    <w:rsid w:val="005F6130"/>
    <w:rsid w:val="00671E1A"/>
    <w:rsid w:val="006C52B8"/>
    <w:rsid w:val="006E38B5"/>
    <w:rsid w:val="00712FD8"/>
    <w:rsid w:val="007C651D"/>
    <w:rsid w:val="0084592E"/>
    <w:rsid w:val="008A0016"/>
    <w:rsid w:val="008C1A3B"/>
    <w:rsid w:val="008C39C0"/>
    <w:rsid w:val="009335A6"/>
    <w:rsid w:val="00B05E3C"/>
    <w:rsid w:val="00B14AD2"/>
    <w:rsid w:val="00B1507C"/>
    <w:rsid w:val="00B206E6"/>
    <w:rsid w:val="00B378FB"/>
    <w:rsid w:val="00D75890"/>
    <w:rsid w:val="00DF300D"/>
    <w:rsid w:val="00E4418E"/>
    <w:rsid w:val="00E655B4"/>
    <w:rsid w:val="00F96D2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E3B14"/>
  <w15:chartTrackingRefBased/>
  <w15:docId w15:val="{C2B43D3D-35C5-4F57-A950-6BF60A2FE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5E3C"/>
  </w:style>
  <w:style w:type="paragraph" w:styleId="Titre1">
    <w:name w:val="heading 1"/>
    <w:basedOn w:val="Normal"/>
    <w:next w:val="Normal"/>
    <w:link w:val="Titre1Car"/>
    <w:uiPriority w:val="9"/>
    <w:qFormat/>
    <w:rsid w:val="00712F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12F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12FD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12FD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12FD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12FD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12FD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12FD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12FD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12FD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12FD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12FD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12FD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12FD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12FD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12FD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12FD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12FD8"/>
    <w:rPr>
      <w:rFonts w:eastAsiaTheme="majorEastAsia" w:cstheme="majorBidi"/>
      <w:color w:val="272727" w:themeColor="text1" w:themeTint="D8"/>
    </w:rPr>
  </w:style>
  <w:style w:type="paragraph" w:styleId="Titre">
    <w:name w:val="Title"/>
    <w:basedOn w:val="Normal"/>
    <w:next w:val="Normal"/>
    <w:link w:val="TitreCar"/>
    <w:uiPriority w:val="10"/>
    <w:qFormat/>
    <w:rsid w:val="00712F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12FD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12FD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12FD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12FD8"/>
    <w:pPr>
      <w:spacing w:before="160"/>
      <w:jc w:val="center"/>
    </w:pPr>
    <w:rPr>
      <w:i/>
      <w:iCs/>
      <w:color w:val="404040" w:themeColor="text1" w:themeTint="BF"/>
    </w:rPr>
  </w:style>
  <w:style w:type="character" w:customStyle="1" w:styleId="CitationCar">
    <w:name w:val="Citation Car"/>
    <w:basedOn w:val="Policepardfaut"/>
    <w:link w:val="Citation"/>
    <w:uiPriority w:val="29"/>
    <w:rsid w:val="00712FD8"/>
    <w:rPr>
      <w:i/>
      <w:iCs/>
      <w:color w:val="404040" w:themeColor="text1" w:themeTint="BF"/>
    </w:rPr>
  </w:style>
  <w:style w:type="paragraph" w:styleId="Paragraphedeliste">
    <w:name w:val="List Paragraph"/>
    <w:basedOn w:val="Normal"/>
    <w:uiPriority w:val="34"/>
    <w:qFormat/>
    <w:rsid w:val="00712FD8"/>
    <w:pPr>
      <w:ind w:left="720"/>
      <w:contextualSpacing/>
    </w:pPr>
  </w:style>
  <w:style w:type="character" w:styleId="Accentuationintense">
    <w:name w:val="Intense Emphasis"/>
    <w:basedOn w:val="Policepardfaut"/>
    <w:uiPriority w:val="21"/>
    <w:qFormat/>
    <w:rsid w:val="00712FD8"/>
    <w:rPr>
      <w:i/>
      <w:iCs/>
      <w:color w:val="2F5496" w:themeColor="accent1" w:themeShade="BF"/>
    </w:rPr>
  </w:style>
  <w:style w:type="paragraph" w:styleId="Citationintense">
    <w:name w:val="Intense Quote"/>
    <w:basedOn w:val="Normal"/>
    <w:next w:val="Normal"/>
    <w:link w:val="CitationintenseCar"/>
    <w:uiPriority w:val="30"/>
    <w:qFormat/>
    <w:rsid w:val="00712F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12FD8"/>
    <w:rPr>
      <w:i/>
      <w:iCs/>
      <w:color w:val="2F5496" w:themeColor="accent1" w:themeShade="BF"/>
    </w:rPr>
  </w:style>
  <w:style w:type="character" w:styleId="Rfrenceintense">
    <w:name w:val="Intense Reference"/>
    <w:basedOn w:val="Policepardfaut"/>
    <w:uiPriority w:val="32"/>
    <w:qFormat/>
    <w:rsid w:val="00712FD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449</TotalTime>
  <Pages>9</Pages>
  <Words>4028</Words>
  <Characters>22159</Characters>
  <Application>Microsoft Office Word</Application>
  <DocSecurity>0</DocSecurity>
  <Lines>184</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9</cp:revision>
  <cp:lastPrinted>2024-04-05T06:13:00Z</cp:lastPrinted>
  <dcterms:created xsi:type="dcterms:W3CDTF">2024-04-04T03:39:00Z</dcterms:created>
  <dcterms:modified xsi:type="dcterms:W3CDTF">2024-04-22T13:42:00Z</dcterms:modified>
</cp:coreProperties>
</file>