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A1DD8F" w14:textId="3A563748" w:rsidR="004F42F2" w:rsidRPr="00533B9F" w:rsidRDefault="004F42F2" w:rsidP="00C551A5">
      <w:pPr>
        <w:spacing w:line="276" w:lineRule="auto"/>
        <w:jc w:val="center"/>
        <w:rPr>
          <w:rFonts w:ascii="Times New Roman" w:hAnsi="Times New Roman" w:cs="Times New Roman"/>
          <w:b/>
          <w:bCs/>
          <w:sz w:val="28"/>
          <w:szCs w:val="28"/>
        </w:rPr>
      </w:pPr>
      <w:bookmarkStart w:id="0" w:name="_Hlk134509952"/>
      <w:r w:rsidRPr="00533B9F">
        <w:rPr>
          <w:rFonts w:ascii="Times New Roman" w:hAnsi="Times New Roman" w:cs="Times New Roman"/>
          <w:b/>
          <w:bCs/>
          <w:sz w:val="28"/>
          <w:szCs w:val="28"/>
        </w:rPr>
        <w:t>John Locke</w:t>
      </w:r>
      <w:r w:rsidR="00C551A5" w:rsidRPr="00533B9F">
        <w:rPr>
          <w:rFonts w:ascii="Times New Roman" w:hAnsi="Times New Roman" w:cs="Times New Roman"/>
          <w:b/>
          <w:bCs/>
          <w:sz w:val="28"/>
          <w:szCs w:val="28"/>
        </w:rPr>
        <w:t> : le principe de la séparation de l’État et de la religion</w:t>
      </w:r>
    </w:p>
    <w:bookmarkEnd w:id="0"/>
    <w:p w14:paraId="58B65193" w14:textId="77777777" w:rsidR="0006460C" w:rsidRPr="00533B9F" w:rsidRDefault="0006460C" w:rsidP="004F42F2">
      <w:pPr>
        <w:spacing w:line="276" w:lineRule="auto"/>
        <w:jc w:val="both"/>
        <w:rPr>
          <w:rFonts w:ascii="Times New Roman" w:hAnsi="Times New Roman" w:cs="Times New Roman"/>
          <w:i/>
          <w:iCs/>
          <w:sz w:val="26"/>
          <w:szCs w:val="26"/>
        </w:rPr>
      </w:pPr>
    </w:p>
    <w:p w14:paraId="33CD7115" w14:textId="50789FB6" w:rsidR="00C551A5" w:rsidRPr="00533B9F" w:rsidRDefault="00C551A5"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La séparation de l’État et de la religion, baptisé</w:t>
      </w:r>
      <w:r w:rsidR="00025A30" w:rsidRPr="00533B9F">
        <w:rPr>
          <w:rFonts w:ascii="Times New Roman" w:hAnsi="Times New Roman" w:cs="Times New Roman"/>
          <w:i/>
          <w:iCs/>
          <w:sz w:val="26"/>
          <w:szCs w:val="26"/>
        </w:rPr>
        <w:t>e</w:t>
      </w:r>
      <w:r w:rsidRPr="00533B9F">
        <w:rPr>
          <w:rFonts w:ascii="Times New Roman" w:hAnsi="Times New Roman" w:cs="Times New Roman"/>
          <w:i/>
          <w:iCs/>
          <w:sz w:val="26"/>
          <w:szCs w:val="26"/>
        </w:rPr>
        <w:t xml:space="preserve"> « tolérance » dans le monde anglo-saxon, « laïcité » en France, est un principe de justice politique qui trouve son origine dans deux textes de John Locke, </w:t>
      </w:r>
      <w:r w:rsidRPr="00533B9F">
        <w:rPr>
          <w:rFonts w:ascii="Times New Roman" w:hAnsi="Times New Roman" w:cs="Times New Roman"/>
          <w:b/>
          <w:bCs/>
          <w:sz w:val="26"/>
          <w:szCs w:val="26"/>
        </w:rPr>
        <w:t>Essai sur la tolérance (1667)</w:t>
      </w:r>
      <w:r w:rsidRPr="00533B9F">
        <w:rPr>
          <w:rFonts w:ascii="Times New Roman" w:hAnsi="Times New Roman" w:cs="Times New Roman"/>
          <w:i/>
          <w:iCs/>
          <w:sz w:val="26"/>
          <w:szCs w:val="26"/>
        </w:rPr>
        <w:t xml:space="preserve"> et </w:t>
      </w:r>
      <w:r w:rsidRPr="00533B9F">
        <w:rPr>
          <w:rFonts w:ascii="Times New Roman" w:hAnsi="Times New Roman" w:cs="Times New Roman"/>
          <w:b/>
          <w:bCs/>
          <w:sz w:val="26"/>
          <w:szCs w:val="26"/>
        </w:rPr>
        <w:t>Lettre sur la tolérance (1689)</w:t>
      </w:r>
      <w:r w:rsidRPr="00533B9F">
        <w:rPr>
          <w:rFonts w:ascii="Times New Roman" w:hAnsi="Times New Roman" w:cs="Times New Roman"/>
          <w:i/>
          <w:iCs/>
          <w:sz w:val="26"/>
          <w:szCs w:val="26"/>
        </w:rPr>
        <w:t xml:space="preserve">. </w:t>
      </w:r>
      <w:r w:rsidR="00025A30" w:rsidRPr="00533B9F">
        <w:rPr>
          <w:rFonts w:ascii="Times New Roman" w:hAnsi="Times New Roman" w:cs="Times New Roman"/>
          <w:i/>
          <w:iCs/>
          <w:sz w:val="26"/>
          <w:szCs w:val="26"/>
        </w:rPr>
        <w:t>« </w:t>
      </w:r>
      <w:r w:rsidR="00025A30" w:rsidRPr="00533B9F">
        <w:rPr>
          <w:rFonts w:ascii="Times New Roman" w:hAnsi="Times New Roman" w:cs="Times New Roman"/>
          <w:sz w:val="26"/>
          <w:szCs w:val="26"/>
        </w:rPr>
        <w:t>Il est d’une nécessité absolue, écrit Locke, de distinguer ce qui regarde le gouvernement civil, de ce qui appartient à la religion, et de marquer les justes bornes qui séparent les droits de l’un et ceux de l’autre</w:t>
      </w:r>
      <w:r w:rsidR="00025A30" w:rsidRPr="00533B9F">
        <w:rPr>
          <w:rFonts w:ascii="Times New Roman" w:hAnsi="Times New Roman" w:cs="Times New Roman"/>
          <w:i/>
          <w:iCs/>
          <w:sz w:val="26"/>
          <w:szCs w:val="26"/>
        </w:rPr>
        <w:t>. »</w:t>
      </w:r>
      <w:r w:rsidR="00063605" w:rsidRPr="00533B9F">
        <w:rPr>
          <w:rFonts w:ascii="Times New Roman" w:hAnsi="Times New Roman" w:cs="Times New Roman"/>
          <w:i/>
          <w:iCs/>
          <w:sz w:val="26"/>
          <w:szCs w:val="26"/>
        </w:rPr>
        <w:t xml:space="preserve"> </w:t>
      </w:r>
    </w:p>
    <w:p w14:paraId="317799F1" w14:textId="77777777" w:rsidR="00536299" w:rsidRPr="00533B9F" w:rsidRDefault="00536299" w:rsidP="004F42F2">
      <w:pPr>
        <w:spacing w:line="276" w:lineRule="auto"/>
        <w:jc w:val="both"/>
        <w:rPr>
          <w:rFonts w:ascii="Times New Roman" w:hAnsi="Times New Roman" w:cs="Times New Roman"/>
          <w:i/>
          <w:iCs/>
          <w:sz w:val="26"/>
          <w:szCs w:val="26"/>
        </w:rPr>
      </w:pPr>
    </w:p>
    <w:p w14:paraId="6053ABB9" w14:textId="42226352" w:rsidR="00536299" w:rsidRPr="00533B9F" w:rsidRDefault="00536299"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 xml:space="preserve">Définition </w:t>
      </w:r>
      <w:r w:rsidR="00C212BA" w:rsidRPr="00533B9F">
        <w:rPr>
          <w:rFonts w:ascii="Times New Roman" w:hAnsi="Times New Roman" w:cs="Times New Roman"/>
          <w:i/>
          <w:iCs/>
          <w:sz w:val="26"/>
          <w:szCs w:val="26"/>
        </w:rPr>
        <w:t xml:space="preserve">et domaine </w:t>
      </w:r>
      <w:r w:rsidRPr="00533B9F">
        <w:rPr>
          <w:rFonts w:ascii="Times New Roman" w:hAnsi="Times New Roman" w:cs="Times New Roman"/>
          <w:i/>
          <w:iCs/>
          <w:sz w:val="26"/>
          <w:szCs w:val="26"/>
        </w:rPr>
        <w:t xml:space="preserve">de l’État </w:t>
      </w:r>
    </w:p>
    <w:p w14:paraId="60475B0B" w14:textId="59A5BAEF" w:rsidR="00533B9F" w:rsidRPr="00533B9F" w:rsidRDefault="00392BD8" w:rsidP="00C212BA">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 xml:space="preserve">L’État, selon mes idées, est </w:t>
      </w:r>
      <w:r w:rsidRPr="00533B9F">
        <w:rPr>
          <w:rFonts w:ascii="Times New Roman" w:hAnsi="Times New Roman" w:cs="Times New Roman"/>
          <w:b/>
          <w:bCs/>
          <w:sz w:val="26"/>
          <w:szCs w:val="26"/>
        </w:rPr>
        <w:t>une société d’hommes instituée dans la seule vue de l’établissement, de la conservation et de l’avancement de leurs intérêts civils. J’appelle intérêts civils, la vie, la liberté, la santé du corps ; la possession de biens extérieurs</w:t>
      </w:r>
      <w:r w:rsidRPr="00533B9F">
        <w:rPr>
          <w:rFonts w:ascii="Times New Roman" w:hAnsi="Times New Roman" w:cs="Times New Roman"/>
          <w:sz w:val="26"/>
          <w:szCs w:val="26"/>
        </w:rPr>
        <w:t xml:space="preserve">, tels que sont l’argent, les terres, les maisons, les meubles, et autres choses de cette nature. Il est du devoir du magistrat civil d’assurer, par l’impartiale exécution de lois équitables, à tout le peuple en général, et à chacun en particulier, </w:t>
      </w:r>
      <w:r w:rsidRPr="00533B9F">
        <w:rPr>
          <w:rFonts w:ascii="Times New Roman" w:hAnsi="Times New Roman" w:cs="Times New Roman"/>
          <w:b/>
          <w:bCs/>
          <w:sz w:val="26"/>
          <w:szCs w:val="26"/>
        </w:rPr>
        <w:t>la possession légitime de toutes les choses qui regardent cette vie</w:t>
      </w:r>
      <w:r w:rsidRPr="00533B9F">
        <w:rPr>
          <w:rFonts w:ascii="Times New Roman" w:hAnsi="Times New Roman" w:cs="Times New Roman"/>
          <w:sz w:val="26"/>
          <w:szCs w:val="26"/>
        </w:rPr>
        <w:t>.</w:t>
      </w:r>
      <w:r w:rsidR="00C212BA" w:rsidRPr="00533B9F">
        <w:rPr>
          <w:rFonts w:ascii="Times New Roman" w:hAnsi="Times New Roman" w:cs="Times New Roman"/>
          <w:sz w:val="26"/>
          <w:szCs w:val="26"/>
        </w:rPr>
        <w:t xml:space="preserve"> (</w:t>
      </w:r>
      <w:r w:rsidR="00C212BA" w:rsidRPr="00533B9F">
        <w:rPr>
          <w:rFonts w:ascii="Times New Roman" w:hAnsi="Times New Roman" w:cs="Times New Roman"/>
          <w:i/>
          <w:iCs/>
          <w:sz w:val="26"/>
          <w:szCs w:val="26"/>
        </w:rPr>
        <w:t>L</w:t>
      </w:r>
      <w:r w:rsidR="00331D4B" w:rsidRPr="00533B9F">
        <w:rPr>
          <w:rFonts w:ascii="Times New Roman" w:hAnsi="Times New Roman" w:cs="Times New Roman"/>
          <w:i/>
          <w:iCs/>
          <w:sz w:val="26"/>
          <w:szCs w:val="26"/>
        </w:rPr>
        <w:t>ettre sur la tolérance</w:t>
      </w:r>
      <w:r w:rsidR="00C212BA" w:rsidRPr="00533B9F">
        <w:rPr>
          <w:rFonts w:ascii="Times New Roman" w:hAnsi="Times New Roman" w:cs="Times New Roman"/>
          <w:sz w:val="26"/>
          <w:szCs w:val="26"/>
        </w:rPr>
        <w:t>)</w:t>
      </w:r>
    </w:p>
    <w:p w14:paraId="1AC7F146" w14:textId="4A3F17FA" w:rsidR="00A34C9F" w:rsidRPr="00533B9F" w:rsidRDefault="00A34C9F" w:rsidP="00C212BA">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Il est clair que le magistrat ne peut faire des lois que pour le bien temporel du public ; que c’est l’unique motif qui a porté les hommes à se joindre en société les uns avec les autres, et le seul but de tout gouvernement civil. (</w:t>
      </w:r>
      <w:r w:rsidRPr="00533B9F">
        <w:rPr>
          <w:rFonts w:ascii="Times New Roman" w:hAnsi="Times New Roman" w:cs="Times New Roman"/>
          <w:i/>
          <w:iCs/>
          <w:sz w:val="26"/>
          <w:szCs w:val="26"/>
        </w:rPr>
        <w:t>L</w:t>
      </w:r>
      <w:r w:rsidR="00331D4B" w:rsidRPr="00533B9F">
        <w:rPr>
          <w:rFonts w:ascii="Times New Roman" w:hAnsi="Times New Roman" w:cs="Times New Roman"/>
          <w:i/>
          <w:iCs/>
          <w:sz w:val="26"/>
          <w:szCs w:val="26"/>
        </w:rPr>
        <w:t>ettre sur la tolérance</w:t>
      </w:r>
      <w:r w:rsidRPr="00533B9F">
        <w:rPr>
          <w:rFonts w:ascii="Times New Roman" w:hAnsi="Times New Roman" w:cs="Times New Roman"/>
          <w:sz w:val="26"/>
          <w:szCs w:val="26"/>
        </w:rPr>
        <w:t>)</w:t>
      </w:r>
    </w:p>
    <w:p w14:paraId="3FC4329E" w14:textId="5181EE83" w:rsidR="00F32061" w:rsidRPr="00533B9F" w:rsidRDefault="00F32061" w:rsidP="00C212BA">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Le devoir du magistrat est seulement d’empêcher que le public ne reçoive aucun dommage, et qu’on ne porte aucun préjudice à la vie ou aux biens d’autrui.</w:t>
      </w:r>
    </w:p>
    <w:p w14:paraId="2E92E281" w14:textId="691727D0" w:rsidR="00C212BA" w:rsidRPr="00533B9F" w:rsidRDefault="00C212BA" w:rsidP="00C212BA">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 xml:space="preserve">La juridiction du magistrat se termine à ces biens temporels, tout pouvoir civil est borné à l’unique soin de les maintenir et de travailler à leur augmentation, sans </w:t>
      </w:r>
      <w:proofErr w:type="gramStart"/>
      <w:r w:rsidRPr="00533B9F">
        <w:rPr>
          <w:rFonts w:ascii="Times New Roman" w:hAnsi="Times New Roman" w:cs="Times New Roman"/>
          <w:sz w:val="26"/>
          <w:szCs w:val="26"/>
        </w:rPr>
        <w:t>qu’il puisse ni</w:t>
      </w:r>
      <w:proofErr w:type="gramEnd"/>
      <w:r w:rsidRPr="00533B9F">
        <w:rPr>
          <w:rFonts w:ascii="Times New Roman" w:hAnsi="Times New Roman" w:cs="Times New Roman"/>
          <w:sz w:val="26"/>
          <w:szCs w:val="26"/>
        </w:rPr>
        <w:t xml:space="preserve"> qu’il doive en aucune manière s’étendre jusqu’au salut des âmes. (</w:t>
      </w:r>
      <w:bookmarkStart w:id="1" w:name="_Hlk164682202"/>
      <w:r w:rsidRPr="00533B9F">
        <w:rPr>
          <w:rFonts w:ascii="Times New Roman" w:hAnsi="Times New Roman" w:cs="Times New Roman"/>
          <w:i/>
          <w:iCs/>
          <w:sz w:val="26"/>
          <w:szCs w:val="26"/>
        </w:rPr>
        <w:t>L</w:t>
      </w:r>
      <w:r w:rsidR="00331D4B" w:rsidRPr="00533B9F">
        <w:rPr>
          <w:rFonts w:ascii="Times New Roman" w:hAnsi="Times New Roman" w:cs="Times New Roman"/>
          <w:i/>
          <w:iCs/>
          <w:sz w:val="26"/>
          <w:szCs w:val="26"/>
        </w:rPr>
        <w:t>ettre sur la tolérance</w:t>
      </w:r>
      <w:bookmarkEnd w:id="1"/>
      <w:r w:rsidRPr="00533B9F">
        <w:rPr>
          <w:rFonts w:ascii="Times New Roman" w:hAnsi="Times New Roman" w:cs="Times New Roman"/>
          <w:sz w:val="26"/>
          <w:szCs w:val="26"/>
        </w:rPr>
        <w:t>)</w:t>
      </w:r>
    </w:p>
    <w:p w14:paraId="6A4285B4" w14:textId="54AA98B2" w:rsidR="00C212BA" w:rsidRPr="00533B9F" w:rsidRDefault="00C212BA" w:rsidP="00C212BA">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Le droit ou l’art de gouverner les peuples n’emporte pas avec soi la connaissance certaine des autres choses, et beaucoup moins celle de la vraie religion. (</w:t>
      </w:r>
      <w:r w:rsidR="00331D4B" w:rsidRPr="00533B9F">
        <w:rPr>
          <w:rFonts w:ascii="Times New Roman" w:hAnsi="Times New Roman" w:cs="Times New Roman"/>
          <w:i/>
          <w:iCs/>
          <w:sz w:val="26"/>
          <w:szCs w:val="26"/>
        </w:rPr>
        <w:t>Lettre sur la tolérance</w:t>
      </w:r>
      <w:r w:rsidR="00331D4B" w:rsidRPr="00533B9F">
        <w:rPr>
          <w:rFonts w:ascii="Times New Roman" w:hAnsi="Times New Roman" w:cs="Times New Roman"/>
          <w:sz w:val="26"/>
          <w:szCs w:val="26"/>
        </w:rPr>
        <w:t>)</w:t>
      </w:r>
    </w:p>
    <w:p w14:paraId="46BDC55B" w14:textId="2558D70A" w:rsidR="00536299" w:rsidRPr="00533B9F" w:rsidRDefault="00536299"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 xml:space="preserve">Définition </w:t>
      </w:r>
      <w:r w:rsidR="00C212BA" w:rsidRPr="00533B9F">
        <w:rPr>
          <w:rFonts w:ascii="Times New Roman" w:hAnsi="Times New Roman" w:cs="Times New Roman"/>
          <w:i/>
          <w:iCs/>
          <w:sz w:val="26"/>
          <w:szCs w:val="26"/>
        </w:rPr>
        <w:t xml:space="preserve">et domaine </w:t>
      </w:r>
      <w:r w:rsidRPr="00533B9F">
        <w:rPr>
          <w:rFonts w:ascii="Times New Roman" w:hAnsi="Times New Roman" w:cs="Times New Roman"/>
          <w:i/>
          <w:iCs/>
          <w:sz w:val="26"/>
          <w:szCs w:val="26"/>
        </w:rPr>
        <w:t xml:space="preserve">de l’Église </w:t>
      </w:r>
    </w:p>
    <w:p w14:paraId="5A0706B9" w14:textId="6D6F7097" w:rsidR="00392BD8" w:rsidRPr="00533B9F" w:rsidRDefault="00392BD8" w:rsidP="004F42F2">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 xml:space="preserve">Par ce terme, j’entends </w:t>
      </w:r>
      <w:r w:rsidRPr="00533B9F">
        <w:rPr>
          <w:rFonts w:ascii="Times New Roman" w:hAnsi="Times New Roman" w:cs="Times New Roman"/>
          <w:b/>
          <w:bCs/>
          <w:sz w:val="26"/>
          <w:szCs w:val="26"/>
        </w:rPr>
        <w:t>une société d’hommes, qui se joignent volontairement ensemble pour servir Dieu en public</w:t>
      </w:r>
      <w:r w:rsidRPr="00533B9F">
        <w:rPr>
          <w:rFonts w:ascii="Times New Roman" w:hAnsi="Times New Roman" w:cs="Times New Roman"/>
          <w:sz w:val="26"/>
          <w:szCs w:val="26"/>
        </w:rPr>
        <w:t xml:space="preserve">, et lui rendre le culte qu’ils jugent lui être agréable, et propre à leur faire obtenir le salut. Je dis que c’est </w:t>
      </w:r>
      <w:r w:rsidRPr="00533B9F">
        <w:rPr>
          <w:rFonts w:ascii="Times New Roman" w:hAnsi="Times New Roman" w:cs="Times New Roman"/>
          <w:b/>
          <w:bCs/>
          <w:sz w:val="26"/>
          <w:szCs w:val="26"/>
        </w:rPr>
        <w:t>une société libre et volontaire</w:t>
      </w:r>
      <w:r w:rsidRPr="00533B9F">
        <w:rPr>
          <w:rFonts w:ascii="Times New Roman" w:hAnsi="Times New Roman" w:cs="Times New Roman"/>
          <w:sz w:val="26"/>
          <w:szCs w:val="26"/>
        </w:rPr>
        <w:t xml:space="preserve">, puisqu’il n’y a personne qui soit membre né d’aucune Église. </w:t>
      </w:r>
      <w:r w:rsidR="00C212BA" w:rsidRPr="00533B9F">
        <w:rPr>
          <w:rFonts w:ascii="Times New Roman" w:hAnsi="Times New Roman" w:cs="Times New Roman"/>
          <w:sz w:val="26"/>
          <w:szCs w:val="26"/>
        </w:rPr>
        <w:t>(</w:t>
      </w:r>
      <w:r w:rsidR="00331D4B" w:rsidRPr="00533B9F">
        <w:rPr>
          <w:rFonts w:ascii="Times New Roman" w:hAnsi="Times New Roman" w:cs="Times New Roman"/>
          <w:i/>
          <w:iCs/>
          <w:sz w:val="26"/>
          <w:szCs w:val="26"/>
        </w:rPr>
        <w:t>Lettre sur la tolérance</w:t>
      </w:r>
      <w:r w:rsidR="00331D4B" w:rsidRPr="00533B9F">
        <w:rPr>
          <w:rFonts w:ascii="Times New Roman" w:hAnsi="Times New Roman" w:cs="Times New Roman"/>
          <w:sz w:val="26"/>
          <w:szCs w:val="26"/>
        </w:rPr>
        <w:t>)</w:t>
      </w:r>
    </w:p>
    <w:p w14:paraId="3E4F2792" w14:textId="5AD037E1" w:rsidR="00536299" w:rsidRPr="00533B9F" w:rsidRDefault="00392BD8"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sz w:val="26"/>
          <w:szCs w:val="26"/>
        </w:rPr>
        <w:lastRenderedPageBreak/>
        <w:t xml:space="preserve">Le but de toute société religieuse est de servir Dieu en public, et d’obtenir par ce moyen la vie éternelle. </w:t>
      </w:r>
      <w:r w:rsidR="00C212BA" w:rsidRPr="00533B9F">
        <w:rPr>
          <w:rFonts w:ascii="Times New Roman" w:hAnsi="Times New Roman" w:cs="Times New Roman"/>
          <w:sz w:val="26"/>
          <w:szCs w:val="26"/>
        </w:rPr>
        <w:t>(</w:t>
      </w:r>
      <w:r w:rsidR="00331D4B" w:rsidRPr="00533B9F">
        <w:rPr>
          <w:rFonts w:ascii="Times New Roman" w:hAnsi="Times New Roman" w:cs="Times New Roman"/>
          <w:i/>
          <w:iCs/>
          <w:sz w:val="26"/>
          <w:szCs w:val="26"/>
        </w:rPr>
        <w:t>Lettre sur la tolérance</w:t>
      </w:r>
      <w:r w:rsidR="00331D4B" w:rsidRPr="00533B9F">
        <w:rPr>
          <w:rFonts w:ascii="Times New Roman" w:hAnsi="Times New Roman" w:cs="Times New Roman"/>
          <w:sz w:val="26"/>
          <w:szCs w:val="26"/>
        </w:rPr>
        <w:t>)</w:t>
      </w:r>
    </w:p>
    <w:p w14:paraId="12E2DFB7" w14:textId="46173051" w:rsidR="00536299" w:rsidRPr="00533B9F" w:rsidRDefault="00536299"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La liberté de conscience</w:t>
      </w:r>
    </w:p>
    <w:p w14:paraId="69C2172B" w14:textId="49D11090" w:rsidR="00536299" w:rsidRPr="00533B9F" w:rsidRDefault="00392BD8" w:rsidP="00536299">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La liberté de conscience est le grand privilège des sujets, comme le droit de contraindre est la grande prérogative des magistrats.</w:t>
      </w:r>
      <w:r w:rsidR="00C212BA" w:rsidRPr="00533B9F">
        <w:rPr>
          <w:rFonts w:ascii="Times New Roman" w:hAnsi="Times New Roman" w:cs="Times New Roman"/>
          <w:sz w:val="26"/>
          <w:szCs w:val="26"/>
        </w:rPr>
        <w:t xml:space="preserve"> (</w:t>
      </w:r>
      <w:r w:rsidR="00331D4B" w:rsidRPr="00533B9F">
        <w:rPr>
          <w:rFonts w:ascii="Times New Roman" w:hAnsi="Times New Roman" w:cs="Times New Roman"/>
          <w:i/>
          <w:iCs/>
          <w:sz w:val="26"/>
          <w:szCs w:val="26"/>
        </w:rPr>
        <w:t>Essai sur la tolérance</w:t>
      </w:r>
      <w:r w:rsidR="00C212BA" w:rsidRPr="00533B9F">
        <w:rPr>
          <w:rFonts w:ascii="Times New Roman" w:hAnsi="Times New Roman" w:cs="Times New Roman"/>
          <w:sz w:val="26"/>
          <w:szCs w:val="26"/>
        </w:rPr>
        <w:t>)</w:t>
      </w:r>
    </w:p>
    <w:p w14:paraId="02695B34" w14:textId="67D7C328" w:rsidR="00C212BA" w:rsidRPr="00533B9F" w:rsidRDefault="00C212BA" w:rsidP="00536299">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Notre entendement est d’une telle nature qu’on ne saurait le porter à croire quoi que ce soit par la contrainte. (</w:t>
      </w:r>
      <w:r w:rsidR="00331D4B" w:rsidRPr="00533B9F">
        <w:rPr>
          <w:rFonts w:ascii="Times New Roman" w:hAnsi="Times New Roman" w:cs="Times New Roman"/>
          <w:i/>
          <w:iCs/>
          <w:sz w:val="26"/>
          <w:szCs w:val="26"/>
        </w:rPr>
        <w:t>Lettre sur la tolérance</w:t>
      </w:r>
      <w:r w:rsidRPr="00533B9F">
        <w:rPr>
          <w:rFonts w:ascii="Times New Roman" w:hAnsi="Times New Roman" w:cs="Times New Roman"/>
          <w:sz w:val="26"/>
          <w:szCs w:val="26"/>
        </w:rPr>
        <w:t>)</w:t>
      </w:r>
    </w:p>
    <w:p w14:paraId="1B66280B" w14:textId="1C6610BB" w:rsidR="00A34C9F" w:rsidRPr="00533B9F" w:rsidRDefault="00A34C9F" w:rsidP="00536299">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 xml:space="preserve">Aucun homme ne peut donner à un autre un pouvoir sur une chose sur laquelle il n’a lui-même aucun pouvoir, et Dieu même s’y emploierait en vain. Or qu’un homme soit incapable de commander son propre entendement, ou de décider positivement aujourd’hui de l’opinion qu’il aura demain, c’est ce que démontrent à l’évidence l’expérience et la nature même de l’entendement. </w:t>
      </w:r>
      <w:r w:rsidR="006C5094" w:rsidRPr="00533B9F">
        <w:rPr>
          <w:rFonts w:ascii="Times New Roman" w:hAnsi="Times New Roman" w:cs="Times New Roman"/>
          <w:sz w:val="26"/>
          <w:szCs w:val="26"/>
        </w:rPr>
        <w:t>(</w:t>
      </w:r>
      <w:r w:rsidR="006C5094" w:rsidRPr="00533B9F">
        <w:rPr>
          <w:rFonts w:ascii="Times New Roman" w:hAnsi="Times New Roman" w:cs="Times New Roman"/>
          <w:i/>
          <w:iCs/>
          <w:sz w:val="26"/>
          <w:szCs w:val="26"/>
        </w:rPr>
        <w:t>E</w:t>
      </w:r>
      <w:r w:rsidR="00331D4B" w:rsidRPr="00533B9F">
        <w:rPr>
          <w:rFonts w:ascii="Times New Roman" w:hAnsi="Times New Roman" w:cs="Times New Roman"/>
          <w:i/>
          <w:iCs/>
          <w:sz w:val="26"/>
          <w:szCs w:val="26"/>
        </w:rPr>
        <w:t>ssai sur la religion</w:t>
      </w:r>
      <w:r w:rsidR="006C5094" w:rsidRPr="00533B9F">
        <w:rPr>
          <w:rFonts w:ascii="Times New Roman" w:hAnsi="Times New Roman" w:cs="Times New Roman"/>
          <w:sz w:val="26"/>
          <w:szCs w:val="26"/>
        </w:rPr>
        <w:t>)</w:t>
      </w:r>
    </w:p>
    <w:p w14:paraId="45EAE1A9" w14:textId="55568884" w:rsidR="00025A30" w:rsidRPr="00533B9F" w:rsidRDefault="00025A30" w:rsidP="00536299">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La force de la vraie religion consiste dans la persuasion absolue et intérieure de l’esprit</w:t>
      </w:r>
      <w:r w:rsidR="003D0B91" w:rsidRPr="00533B9F">
        <w:rPr>
          <w:rFonts w:ascii="Times New Roman" w:hAnsi="Times New Roman" w:cs="Times New Roman"/>
          <w:sz w:val="26"/>
          <w:szCs w:val="26"/>
        </w:rPr>
        <w:t> ; et la foi n’est plus foi, si l’on ne croit point. (</w:t>
      </w:r>
      <w:r w:rsidR="00331D4B" w:rsidRPr="00533B9F">
        <w:rPr>
          <w:rFonts w:ascii="Times New Roman" w:hAnsi="Times New Roman" w:cs="Times New Roman"/>
          <w:i/>
          <w:iCs/>
          <w:sz w:val="26"/>
          <w:szCs w:val="26"/>
        </w:rPr>
        <w:t>Lettre sur la tolérance</w:t>
      </w:r>
      <w:r w:rsidR="003D0B91" w:rsidRPr="00533B9F">
        <w:rPr>
          <w:rFonts w:ascii="Times New Roman" w:hAnsi="Times New Roman" w:cs="Times New Roman"/>
          <w:sz w:val="26"/>
          <w:szCs w:val="26"/>
        </w:rPr>
        <w:t>)</w:t>
      </w:r>
    </w:p>
    <w:p w14:paraId="11E38D32" w14:textId="63F7F592" w:rsidR="006C5094" w:rsidRPr="00533B9F" w:rsidRDefault="006C5094" w:rsidP="00536299">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Aucun homme ne doit être contraint de renoncer à son opinion, ou de consentir à l’opinion contraire, parce qu’une telle contrainte ne peut jamais produire la réalité de l’effet en vue duquel elle a été mise en œuvre. Elle ne peut en effet jamais changer les esprits des hommes ; elle peut seulement les contraindre à être hypocrites. (E</w:t>
      </w:r>
      <w:r w:rsidR="00331D4B" w:rsidRPr="00533B9F">
        <w:rPr>
          <w:rFonts w:ascii="Times New Roman" w:hAnsi="Times New Roman" w:cs="Times New Roman"/>
          <w:sz w:val="26"/>
          <w:szCs w:val="26"/>
        </w:rPr>
        <w:t>ssai sur la tolérance</w:t>
      </w:r>
      <w:r w:rsidRPr="00533B9F">
        <w:rPr>
          <w:rFonts w:ascii="Times New Roman" w:hAnsi="Times New Roman" w:cs="Times New Roman"/>
          <w:sz w:val="26"/>
          <w:szCs w:val="26"/>
        </w:rPr>
        <w:t xml:space="preserve">) </w:t>
      </w:r>
    </w:p>
    <w:p w14:paraId="796ED336" w14:textId="041B0FAE" w:rsidR="00C212BA" w:rsidRPr="00533B9F" w:rsidRDefault="00C212BA"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 droit absolu et universel à la tolérance</w:t>
      </w:r>
    </w:p>
    <w:p w14:paraId="680E1E18" w14:textId="621C9751" w:rsidR="003D0B91" w:rsidRPr="00533B9F" w:rsidRDefault="003D0B91" w:rsidP="004F42F2">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Le soin des âmes ne saurait appartenir au magistrat civil, parce que son pouvoir est borné à la force extérieur</w:t>
      </w:r>
      <w:r w:rsidR="00172A27" w:rsidRPr="00533B9F">
        <w:rPr>
          <w:rFonts w:ascii="Times New Roman" w:hAnsi="Times New Roman" w:cs="Times New Roman"/>
          <w:sz w:val="26"/>
          <w:szCs w:val="26"/>
        </w:rPr>
        <w:t>e</w:t>
      </w:r>
      <w:r w:rsidRPr="00533B9F">
        <w:rPr>
          <w:rFonts w:ascii="Times New Roman" w:hAnsi="Times New Roman" w:cs="Times New Roman"/>
          <w:sz w:val="26"/>
          <w:szCs w:val="26"/>
        </w:rPr>
        <w:t>.</w:t>
      </w:r>
    </w:p>
    <w:p w14:paraId="79DC69E0" w14:textId="365C2F41" w:rsidR="00172A27" w:rsidRPr="00533B9F" w:rsidRDefault="00172A27" w:rsidP="004F42F2">
      <w:pPr>
        <w:spacing w:line="276" w:lineRule="auto"/>
        <w:jc w:val="both"/>
        <w:rPr>
          <w:rFonts w:ascii="Times New Roman" w:hAnsi="Times New Roman" w:cs="Times New Roman"/>
          <w:b/>
          <w:bCs/>
          <w:sz w:val="26"/>
          <w:szCs w:val="26"/>
        </w:rPr>
      </w:pPr>
      <w:r w:rsidRPr="00533B9F">
        <w:rPr>
          <w:rFonts w:ascii="Times New Roman" w:hAnsi="Times New Roman" w:cs="Times New Roman"/>
          <w:b/>
          <w:bCs/>
          <w:sz w:val="26"/>
          <w:szCs w:val="26"/>
        </w:rPr>
        <w:t>Le magistrat n’a nul droit d’empêcher qu’une Église croie ou enseigne des dogmes de spéculation, parce que cela ne regarde point les intérêts civils des sujets</w:t>
      </w:r>
      <w:r w:rsidRPr="00533B9F">
        <w:rPr>
          <w:rFonts w:ascii="Times New Roman" w:hAnsi="Times New Roman" w:cs="Times New Roman"/>
          <w:sz w:val="26"/>
          <w:szCs w:val="26"/>
        </w:rPr>
        <w:t xml:space="preserve">. Si un catholique romain croit que ce qu’un autre appelle du pain est le véritable corps de Jésus-Christ, il ne fait aucun tort à son prochain. Si un Juif ne croit pas que le Nouveau Testament soit la parole de Dieu, les autres en jouissent-ils moins de tous leurs droits civils ? Et si un païen rejette le Vieux et le Nouveau Testament, faut-il le punir comme un mauvais citoyen qui est indigne de vivre ? Soit que l’on croie, ou que l’on ne croie pas ces choses, le pouvoir du magistrat et les biens des sujets sont à couvert et en sûreté. </w:t>
      </w:r>
      <w:r w:rsidRPr="00533B9F">
        <w:rPr>
          <w:rFonts w:ascii="Times New Roman" w:hAnsi="Times New Roman" w:cs="Times New Roman"/>
          <w:b/>
          <w:bCs/>
          <w:sz w:val="26"/>
          <w:szCs w:val="26"/>
        </w:rPr>
        <w:t xml:space="preserve">Les lois n’ont pas à décider de la vérité des dogmes ; elles n’ont en vue que </w:t>
      </w:r>
      <w:r w:rsidR="00F76BB2" w:rsidRPr="00533B9F">
        <w:rPr>
          <w:rFonts w:ascii="Times New Roman" w:hAnsi="Times New Roman" w:cs="Times New Roman"/>
          <w:b/>
          <w:bCs/>
          <w:sz w:val="26"/>
          <w:szCs w:val="26"/>
        </w:rPr>
        <w:t>le bien et la conservation de l’État et des particuliers qui le composent.</w:t>
      </w:r>
    </w:p>
    <w:p w14:paraId="4A5E624A" w14:textId="4505014C" w:rsidR="002D6A6F" w:rsidRPr="00533B9F" w:rsidRDefault="002D6A6F" w:rsidP="004F42F2">
      <w:pPr>
        <w:spacing w:line="276" w:lineRule="auto"/>
        <w:jc w:val="both"/>
        <w:rPr>
          <w:rFonts w:ascii="Times New Roman" w:hAnsi="Times New Roman" w:cs="Times New Roman"/>
          <w:sz w:val="26"/>
          <w:szCs w:val="26"/>
        </w:rPr>
      </w:pPr>
      <w:r w:rsidRPr="00533B9F">
        <w:rPr>
          <w:rFonts w:ascii="Times New Roman" w:hAnsi="Times New Roman" w:cs="Times New Roman"/>
          <w:b/>
          <w:bCs/>
          <w:sz w:val="26"/>
          <w:szCs w:val="26"/>
        </w:rPr>
        <w:t>Tout consiste à accorder les mêmes droits à tous les citoyens d’un État</w:t>
      </w:r>
      <w:r w:rsidRPr="00533B9F">
        <w:rPr>
          <w:rFonts w:ascii="Times New Roman" w:hAnsi="Times New Roman" w:cs="Times New Roman"/>
          <w:sz w:val="26"/>
          <w:szCs w:val="26"/>
        </w:rPr>
        <w:t>. (…) On ne doit exclure des droits de la société civile ni les païens, ni les mahométans, ni les juifs, à cause de la religion qu’ils professent.</w:t>
      </w:r>
    </w:p>
    <w:p w14:paraId="25D665E9" w14:textId="2DC0F0D2" w:rsidR="00536299" w:rsidRPr="00533B9F" w:rsidRDefault="00536299" w:rsidP="004F42F2">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lastRenderedPageBreak/>
        <w:t xml:space="preserve">La </w:t>
      </w:r>
      <w:r w:rsidR="00070589" w:rsidRPr="00533B9F">
        <w:rPr>
          <w:rFonts w:ascii="Times New Roman" w:hAnsi="Times New Roman" w:cs="Times New Roman"/>
          <w:i/>
          <w:iCs/>
          <w:sz w:val="26"/>
          <w:szCs w:val="26"/>
        </w:rPr>
        <w:t xml:space="preserve">nécessaire </w:t>
      </w:r>
      <w:r w:rsidRPr="00533B9F">
        <w:rPr>
          <w:rFonts w:ascii="Times New Roman" w:hAnsi="Times New Roman" w:cs="Times New Roman"/>
          <w:i/>
          <w:iCs/>
          <w:sz w:val="26"/>
          <w:szCs w:val="26"/>
        </w:rPr>
        <w:t>subordination politique de la religion</w:t>
      </w:r>
    </w:p>
    <w:p w14:paraId="3011E384" w14:textId="240C97BD" w:rsidR="002D6A6F" w:rsidRPr="00533B9F" w:rsidRDefault="002D6A6F" w:rsidP="004F42F2">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Le gouvernement ecclésiastique, qu’il soit administré par un seul ou par plusieurs est partout le même ; il n’a nul droit sur les affaires civiles, ni le pouvoir de contraindre.</w:t>
      </w:r>
      <w:r w:rsidR="00F32061" w:rsidRPr="00533B9F">
        <w:rPr>
          <w:rFonts w:ascii="Times New Roman" w:hAnsi="Times New Roman" w:cs="Times New Roman"/>
          <w:sz w:val="26"/>
          <w:szCs w:val="26"/>
        </w:rPr>
        <w:t xml:space="preserve"> (</w:t>
      </w:r>
      <w:r w:rsidR="00F32061" w:rsidRPr="00533B9F">
        <w:rPr>
          <w:rFonts w:ascii="Times New Roman" w:hAnsi="Times New Roman" w:cs="Times New Roman"/>
          <w:i/>
          <w:iCs/>
          <w:sz w:val="26"/>
          <w:szCs w:val="26"/>
        </w:rPr>
        <w:t>L</w:t>
      </w:r>
      <w:r w:rsidR="00331D4B" w:rsidRPr="00533B9F">
        <w:rPr>
          <w:rFonts w:ascii="Times New Roman" w:hAnsi="Times New Roman" w:cs="Times New Roman"/>
          <w:i/>
          <w:iCs/>
          <w:sz w:val="26"/>
          <w:szCs w:val="26"/>
        </w:rPr>
        <w:t>ettre sur la tolérance</w:t>
      </w:r>
      <w:r w:rsidR="00F32061" w:rsidRPr="00533B9F">
        <w:rPr>
          <w:rFonts w:ascii="Times New Roman" w:hAnsi="Times New Roman" w:cs="Times New Roman"/>
          <w:sz w:val="26"/>
          <w:szCs w:val="26"/>
        </w:rPr>
        <w:t>)</w:t>
      </w:r>
    </w:p>
    <w:p w14:paraId="1CA71BB2" w14:textId="2B382E38" w:rsidR="00F32061" w:rsidRDefault="00F32061" w:rsidP="004F42F2">
      <w:pPr>
        <w:spacing w:line="276" w:lineRule="auto"/>
        <w:jc w:val="both"/>
        <w:rPr>
          <w:rFonts w:ascii="Times New Roman" w:hAnsi="Times New Roman" w:cs="Times New Roman"/>
          <w:sz w:val="26"/>
          <w:szCs w:val="26"/>
        </w:rPr>
      </w:pPr>
      <w:r w:rsidRPr="00533B9F">
        <w:rPr>
          <w:rFonts w:ascii="Times New Roman" w:hAnsi="Times New Roman" w:cs="Times New Roman"/>
          <w:sz w:val="26"/>
          <w:szCs w:val="26"/>
        </w:rPr>
        <w:t>Parce que les hommes adoptent en général leur religion en bloc, et qu’ils adhèrent sans discrimination aux opinions de leur parti, il arrive souvent qu’ils mêlent au culte religieux et aux opinions spéculatives d’autres doctrines qui sont absolument destructrices de la société où ils vivent, comme c’est certainement le cas des catholiques romains, qui ne sont les sujets d’aucun prince mais du pape seul. (</w:t>
      </w:r>
      <w:r w:rsidRPr="00533B9F">
        <w:rPr>
          <w:rFonts w:ascii="Times New Roman" w:hAnsi="Times New Roman" w:cs="Times New Roman"/>
          <w:i/>
          <w:iCs/>
          <w:sz w:val="26"/>
          <w:szCs w:val="26"/>
        </w:rPr>
        <w:t>E</w:t>
      </w:r>
      <w:r w:rsidR="00331D4B" w:rsidRPr="00533B9F">
        <w:rPr>
          <w:rFonts w:ascii="Times New Roman" w:hAnsi="Times New Roman" w:cs="Times New Roman"/>
          <w:i/>
          <w:iCs/>
          <w:sz w:val="26"/>
          <w:szCs w:val="26"/>
        </w:rPr>
        <w:t>ssai sur la tolérance</w:t>
      </w:r>
      <w:r w:rsidRPr="00533B9F">
        <w:rPr>
          <w:rFonts w:ascii="Times New Roman" w:hAnsi="Times New Roman" w:cs="Times New Roman"/>
          <w:sz w:val="26"/>
          <w:szCs w:val="26"/>
        </w:rPr>
        <w:t>)</w:t>
      </w:r>
    </w:p>
    <w:p w14:paraId="5639B9D0" w14:textId="3613BA8C" w:rsidR="00533B9F" w:rsidRPr="00392BD8" w:rsidRDefault="00533B9F" w:rsidP="00533B9F">
      <w:pPr>
        <w:spacing w:line="276" w:lineRule="auto"/>
        <w:jc w:val="both"/>
        <w:rPr>
          <w:rFonts w:ascii="Times New Roman" w:hAnsi="Times New Roman" w:cs="Times New Roman"/>
          <w:sz w:val="26"/>
          <w:szCs w:val="26"/>
        </w:rPr>
      </w:pPr>
      <w:r>
        <w:rPr>
          <w:rFonts w:ascii="Times New Roman" w:hAnsi="Times New Roman" w:cs="Times New Roman"/>
          <w:sz w:val="26"/>
          <w:szCs w:val="26"/>
        </w:rPr>
        <w:t>La conscience et la conviction des sujets ne peuvent en aucun cas être la mesure sur laquelle le magistrat puisse ou doive se régler pour instituer ses lois : celles-ci doivent être conformes au bien de tous les sujets, et non pas à la conviction de certains d’entre eux ; en effet, comme les convictions des uns et des autres se contredisent, cela donnerait lieu à des lois qui, elles aussi, se contrediraient. (</w:t>
      </w:r>
      <w:r w:rsidRPr="00533B9F">
        <w:rPr>
          <w:rFonts w:ascii="Times New Roman" w:hAnsi="Times New Roman" w:cs="Times New Roman"/>
          <w:i/>
          <w:iCs/>
          <w:sz w:val="26"/>
          <w:szCs w:val="26"/>
        </w:rPr>
        <w:t>E</w:t>
      </w:r>
      <w:r w:rsidRPr="00533B9F">
        <w:rPr>
          <w:rFonts w:ascii="Times New Roman" w:hAnsi="Times New Roman" w:cs="Times New Roman"/>
          <w:i/>
          <w:iCs/>
          <w:sz w:val="26"/>
          <w:szCs w:val="26"/>
        </w:rPr>
        <w:t>ssai sur la tolérance</w:t>
      </w:r>
      <w:r>
        <w:rPr>
          <w:rFonts w:ascii="Times New Roman" w:hAnsi="Times New Roman" w:cs="Times New Roman"/>
          <w:sz w:val="26"/>
          <w:szCs w:val="26"/>
        </w:rPr>
        <w:t>)</w:t>
      </w:r>
    </w:p>
    <w:p w14:paraId="6D74CA29" w14:textId="77777777" w:rsidR="0006460C" w:rsidRPr="00533B9F" w:rsidRDefault="0006460C" w:rsidP="00F32061">
      <w:pPr>
        <w:spacing w:line="276" w:lineRule="auto"/>
        <w:jc w:val="both"/>
        <w:rPr>
          <w:rFonts w:ascii="Times New Roman" w:hAnsi="Times New Roman" w:cs="Times New Roman"/>
          <w:sz w:val="26"/>
          <w:szCs w:val="26"/>
        </w:rPr>
      </w:pPr>
    </w:p>
    <w:p w14:paraId="4E8CE3F3" w14:textId="347C830D" w:rsidR="00A34C9F" w:rsidRPr="00533B9F" w:rsidRDefault="00A34C9F" w:rsidP="00A34C9F">
      <w:pPr>
        <w:spacing w:line="276" w:lineRule="auto"/>
        <w:jc w:val="both"/>
        <w:rPr>
          <w:rFonts w:ascii="Times New Roman" w:hAnsi="Times New Roman" w:cs="Times New Roman"/>
          <w:b/>
          <w:bCs/>
          <w:i/>
          <w:iCs/>
          <w:sz w:val="26"/>
          <w:szCs w:val="26"/>
        </w:rPr>
      </w:pPr>
      <w:r w:rsidRPr="00533B9F">
        <w:rPr>
          <w:rFonts w:ascii="Times New Roman" w:hAnsi="Times New Roman" w:cs="Times New Roman"/>
          <w:b/>
          <w:bCs/>
          <w:i/>
          <w:iCs/>
          <w:sz w:val="26"/>
          <w:szCs w:val="26"/>
        </w:rPr>
        <w:t>Vocabulaire</w:t>
      </w:r>
    </w:p>
    <w:p w14:paraId="0E11BDD1"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 magistrat civil : le dirigeant politique.</w:t>
      </w:r>
    </w:p>
    <w:p w14:paraId="59ABBAEA" w14:textId="72626739"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 xml:space="preserve">Le </w:t>
      </w:r>
      <w:r w:rsidR="00533B9F">
        <w:rPr>
          <w:rFonts w:ascii="Times New Roman" w:hAnsi="Times New Roman" w:cs="Times New Roman"/>
          <w:i/>
          <w:iCs/>
          <w:sz w:val="26"/>
          <w:szCs w:val="26"/>
        </w:rPr>
        <w:t xml:space="preserve">gouvernement civil ou le </w:t>
      </w:r>
      <w:r w:rsidRPr="00533B9F">
        <w:rPr>
          <w:rFonts w:ascii="Times New Roman" w:hAnsi="Times New Roman" w:cs="Times New Roman"/>
          <w:i/>
          <w:iCs/>
          <w:sz w:val="26"/>
          <w:szCs w:val="26"/>
        </w:rPr>
        <w:t>pouvoir civil : le pouvoir politique.</w:t>
      </w:r>
    </w:p>
    <w:p w14:paraId="2C2E817E"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Les intérêts civils : les intérêts, communs à tous les hommes, qui définissent les droits politiques garantis par les lois.</w:t>
      </w:r>
    </w:p>
    <w:p w14:paraId="63F5A068"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Les sujets : les citoyens, les membres de l’État, soumis au pouvoir politique et qui doivent obéir aux lois.</w:t>
      </w:r>
    </w:p>
    <w:p w14:paraId="6117B3E2"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L’entendement humain : la raison humaine, la faculté de penser, de connaître et de comprendre, de se représenter la vérité.</w:t>
      </w:r>
    </w:p>
    <w:p w14:paraId="655CD9D6"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Le dogme : la vérité telle que la religion la conçoit, une vérité qui vient de Dieu, qui est donc un « vérité révélée », absolue, qu’il faut admettre sans discuter.</w:t>
      </w:r>
    </w:p>
    <w:p w14:paraId="361DE6CC"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 xml:space="preserve">Le salut : selon les religions du salut, le salut consiste à sauver son âme (du mal et de l’erreur) afin de gagner la vie éternelle.  </w:t>
      </w:r>
    </w:p>
    <w:p w14:paraId="2102226F"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La loi civile : la loi de l’État.</w:t>
      </w:r>
    </w:p>
    <w:p w14:paraId="69EFC36E" w14:textId="77777777" w:rsidR="00A34C9F" w:rsidRPr="00533B9F" w:rsidRDefault="00A34C9F" w:rsidP="00A34C9F">
      <w:pPr>
        <w:spacing w:line="276" w:lineRule="auto"/>
        <w:jc w:val="both"/>
        <w:rPr>
          <w:rFonts w:ascii="Times New Roman" w:hAnsi="Times New Roman" w:cs="Times New Roman"/>
          <w:i/>
          <w:iCs/>
          <w:sz w:val="26"/>
          <w:szCs w:val="26"/>
        </w:rPr>
      </w:pPr>
      <w:r w:rsidRPr="00533B9F">
        <w:rPr>
          <w:rFonts w:ascii="Times New Roman" w:hAnsi="Times New Roman" w:cs="Times New Roman"/>
          <w:i/>
          <w:iCs/>
          <w:sz w:val="26"/>
          <w:szCs w:val="26"/>
        </w:rPr>
        <w:t>Un édit : un décret, une décision du pouvoir politique, du gouvernement ou du chef de l’État.</w:t>
      </w:r>
    </w:p>
    <w:sectPr w:rsidR="00A34C9F" w:rsidRPr="00533B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0E2B30"/>
    <w:multiLevelType w:val="hybridMultilevel"/>
    <w:tmpl w:val="C5CCAD6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98816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C50"/>
    <w:rsid w:val="00025A30"/>
    <w:rsid w:val="00025FC1"/>
    <w:rsid w:val="00063605"/>
    <w:rsid w:val="0006460C"/>
    <w:rsid w:val="00070589"/>
    <w:rsid w:val="00095965"/>
    <w:rsid w:val="00172A27"/>
    <w:rsid w:val="00182D0F"/>
    <w:rsid w:val="001E547A"/>
    <w:rsid w:val="0020296E"/>
    <w:rsid w:val="00212A78"/>
    <w:rsid w:val="002D20E0"/>
    <w:rsid w:val="002D6A6F"/>
    <w:rsid w:val="002E1D71"/>
    <w:rsid w:val="002F0667"/>
    <w:rsid w:val="00331D4B"/>
    <w:rsid w:val="00351F9D"/>
    <w:rsid w:val="00392BD8"/>
    <w:rsid w:val="003D0B91"/>
    <w:rsid w:val="00413D9C"/>
    <w:rsid w:val="00421F9D"/>
    <w:rsid w:val="004F42F2"/>
    <w:rsid w:val="00533B9F"/>
    <w:rsid w:val="00536299"/>
    <w:rsid w:val="00571AAA"/>
    <w:rsid w:val="005E42F7"/>
    <w:rsid w:val="006B7FBF"/>
    <w:rsid w:val="006C5094"/>
    <w:rsid w:val="007242A4"/>
    <w:rsid w:val="00811A4E"/>
    <w:rsid w:val="008355F0"/>
    <w:rsid w:val="008B0C92"/>
    <w:rsid w:val="009A3C9F"/>
    <w:rsid w:val="00A17597"/>
    <w:rsid w:val="00A34C9F"/>
    <w:rsid w:val="00A52C50"/>
    <w:rsid w:val="00B161D7"/>
    <w:rsid w:val="00B27ED8"/>
    <w:rsid w:val="00B90C10"/>
    <w:rsid w:val="00BB73F8"/>
    <w:rsid w:val="00C212BA"/>
    <w:rsid w:val="00C551A5"/>
    <w:rsid w:val="00D2104E"/>
    <w:rsid w:val="00F32061"/>
    <w:rsid w:val="00F76BB2"/>
    <w:rsid w:val="00F91A89"/>
    <w:rsid w:val="00FD6F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AE580"/>
  <w15:chartTrackingRefBased/>
  <w15:docId w15:val="{596ED305-9340-40EF-93E8-BF56FAC6D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BD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362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722</TotalTime>
  <Pages>3</Pages>
  <Words>1092</Words>
  <Characters>6009</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16</cp:revision>
  <cp:lastPrinted>2024-03-22T07:01:00Z</cp:lastPrinted>
  <dcterms:created xsi:type="dcterms:W3CDTF">2023-04-18T06:12:00Z</dcterms:created>
  <dcterms:modified xsi:type="dcterms:W3CDTF">2024-04-22T10:57:00Z</dcterms:modified>
</cp:coreProperties>
</file>