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EDB49" w14:textId="77777777" w:rsidR="006F49A4" w:rsidRPr="006F49A4" w:rsidRDefault="006F49A4" w:rsidP="006F49A4">
      <w:pPr>
        <w:spacing w:line="276" w:lineRule="auto"/>
        <w:jc w:val="both"/>
        <w:rPr>
          <w:rFonts w:ascii="Times New Roman" w:hAnsi="Times New Roman" w:cs="Times New Roman"/>
          <w:b/>
          <w:bCs/>
          <w:kern w:val="0"/>
          <w:sz w:val="28"/>
          <w:szCs w:val="28"/>
          <w14:ligatures w14:val="none"/>
        </w:rPr>
      </w:pPr>
      <w:r w:rsidRPr="006F49A4">
        <w:rPr>
          <w:rFonts w:ascii="Times New Roman" w:hAnsi="Times New Roman" w:cs="Times New Roman"/>
          <w:b/>
          <w:bCs/>
          <w:kern w:val="0"/>
          <w:sz w:val="28"/>
          <w:szCs w:val="28"/>
          <w14:ligatures w14:val="none"/>
        </w:rPr>
        <w:t xml:space="preserve">Blaise PASCAL, </w:t>
      </w:r>
      <w:r w:rsidRPr="006F49A4">
        <w:rPr>
          <w:rFonts w:ascii="Times New Roman" w:hAnsi="Times New Roman" w:cs="Times New Roman"/>
          <w:b/>
          <w:bCs/>
          <w:i/>
          <w:iCs/>
          <w:kern w:val="0"/>
          <w:sz w:val="28"/>
          <w:szCs w:val="28"/>
          <w14:ligatures w14:val="none"/>
        </w:rPr>
        <w:t>Les</w:t>
      </w:r>
      <w:r w:rsidRPr="006F49A4">
        <w:rPr>
          <w:rFonts w:ascii="Times New Roman" w:hAnsi="Times New Roman" w:cs="Times New Roman"/>
          <w:b/>
          <w:bCs/>
          <w:kern w:val="0"/>
          <w:sz w:val="28"/>
          <w:szCs w:val="28"/>
          <w14:ligatures w14:val="none"/>
        </w:rPr>
        <w:t xml:space="preserve"> </w:t>
      </w:r>
      <w:r w:rsidRPr="006F49A4">
        <w:rPr>
          <w:rFonts w:ascii="Times New Roman" w:hAnsi="Times New Roman" w:cs="Times New Roman"/>
          <w:b/>
          <w:bCs/>
          <w:i/>
          <w:iCs/>
          <w:kern w:val="0"/>
          <w:sz w:val="28"/>
          <w:szCs w:val="28"/>
          <w14:ligatures w14:val="none"/>
        </w:rPr>
        <w:t xml:space="preserve">Pensées </w:t>
      </w:r>
      <w:r w:rsidRPr="006F49A4">
        <w:rPr>
          <w:rFonts w:ascii="Times New Roman" w:hAnsi="Times New Roman" w:cs="Times New Roman"/>
          <w:b/>
          <w:bCs/>
          <w:kern w:val="0"/>
          <w:sz w:val="28"/>
          <w:szCs w:val="28"/>
          <w14:ligatures w14:val="none"/>
        </w:rPr>
        <w:t>(1670)</w:t>
      </w:r>
    </w:p>
    <w:p w14:paraId="68BF57EF" w14:textId="42B18D31" w:rsidR="006F49A4" w:rsidRPr="00AB0926" w:rsidRDefault="006F49A4" w:rsidP="006F49A4">
      <w:pPr>
        <w:spacing w:line="276" w:lineRule="auto"/>
        <w:jc w:val="both"/>
        <w:rPr>
          <w:rFonts w:ascii="Times New Roman" w:hAnsi="Times New Roman" w:cs="Times New Roman"/>
          <w:kern w:val="0"/>
          <w:sz w:val="26"/>
          <w:szCs w:val="26"/>
          <w14:ligatures w14:val="none"/>
        </w:rPr>
      </w:pPr>
      <w:r w:rsidRPr="00AB0926">
        <w:rPr>
          <w:rFonts w:ascii="Times New Roman" w:hAnsi="Times New Roman" w:cs="Times New Roman"/>
          <w:kern w:val="0"/>
          <w:sz w:val="26"/>
          <w:szCs w:val="26"/>
          <w14:ligatures w14:val="none"/>
        </w:rPr>
        <w:t xml:space="preserve">L’homme n’est qu’un roseau, le plus faible de la nature, mais c’est un roseau pensant. Il ne faut pas que l’univers entier s’arme pour l’écraser ; une vapeur, une goutte d’eau suffit pour le tuer. Mais quand l’univers l’écraserait, l’homme serait encore plus noble que ce qui le tue, parce qu’il sait qu’il meurt, et l’avantage que l’univers a sur lui, l’univers n’en sait rien. Toute notre dignité consiste donc en la pensée. C’est de là qu’il nous faut relever, et non de l’espace et de la durée, que nous ne saurions remplir. Travaillons donc à bien penser : voilà </w:t>
      </w:r>
      <w:r w:rsidR="00AB0926" w:rsidRPr="00AB0926">
        <w:rPr>
          <w:rFonts w:ascii="Times New Roman" w:hAnsi="Times New Roman" w:cs="Times New Roman"/>
          <w:kern w:val="0"/>
          <w:sz w:val="26"/>
          <w:szCs w:val="26"/>
          <w14:ligatures w14:val="none"/>
        </w:rPr>
        <w:t>l</w:t>
      </w:r>
      <w:r w:rsidRPr="00AB0926">
        <w:rPr>
          <w:rFonts w:ascii="Times New Roman" w:hAnsi="Times New Roman" w:cs="Times New Roman"/>
          <w:kern w:val="0"/>
          <w:sz w:val="26"/>
          <w:szCs w:val="26"/>
          <w14:ligatures w14:val="none"/>
        </w:rPr>
        <w:t>e principe de la morale.</w:t>
      </w:r>
    </w:p>
    <w:p w14:paraId="25E125D0" w14:textId="77777777" w:rsidR="006F49A4" w:rsidRDefault="006F49A4" w:rsidP="006F49A4">
      <w:pPr>
        <w:spacing w:line="276" w:lineRule="auto"/>
        <w:rPr>
          <w:rFonts w:ascii="Times New Roman" w:hAnsi="Times New Roman" w:cs="Times New Roman"/>
          <w:b/>
          <w:bCs/>
          <w:sz w:val="28"/>
          <w:szCs w:val="28"/>
        </w:rPr>
      </w:pPr>
    </w:p>
    <w:p w14:paraId="6715B580" w14:textId="3FCA0733" w:rsidR="00E01046" w:rsidRPr="006F49A4" w:rsidRDefault="00E01046" w:rsidP="006F49A4">
      <w:pPr>
        <w:spacing w:line="276" w:lineRule="auto"/>
        <w:rPr>
          <w:rFonts w:ascii="Times New Roman" w:hAnsi="Times New Roman" w:cs="Times New Roman"/>
          <w:b/>
          <w:bCs/>
          <w:sz w:val="28"/>
          <w:szCs w:val="28"/>
        </w:rPr>
      </w:pPr>
      <w:r w:rsidRPr="006F49A4">
        <w:rPr>
          <w:rFonts w:ascii="Times New Roman" w:hAnsi="Times New Roman" w:cs="Times New Roman"/>
          <w:b/>
          <w:bCs/>
          <w:sz w:val="28"/>
          <w:szCs w:val="28"/>
        </w:rPr>
        <w:t xml:space="preserve">Emmanuel KANT, </w:t>
      </w:r>
      <w:r w:rsidRPr="006F49A4">
        <w:rPr>
          <w:rFonts w:ascii="Times New Roman" w:hAnsi="Times New Roman" w:cs="Times New Roman"/>
          <w:b/>
          <w:bCs/>
          <w:i/>
          <w:iCs/>
          <w:sz w:val="28"/>
          <w:szCs w:val="28"/>
        </w:rPr>
        <w:t>Qu’est-ce que les Lumières ?</w:t>
      </w:r>
      <w:r w:rsidRPr="006F49A4">
        <w:rPr>
          <w:rFonts w:ascii="Times New Roman" w:hAnsi="Times New Roman" w:cs="Times New Roman"/>
          <w:b/>
          <w:bCs/>
          <w:sz w:val="28"/>
          <w:szCs w:val="28"/>
        </w:rPr>
        <w:t xml:space="preserve"> (1784)</w:t>
      </w:r>
    </w:p>
    <w:p w14:paraId="55CD8E79" w14:textId="742DADD7" w:rsidR="002E1D71" w:rsidRDefault="00D3781F" w:rsidP="006B2D27">
      <w:pPr>
        <w:spacing w:line="276" w:lineRule="auto"/>
        <w:jc w:val="both"/>
        <w:rPr>
          <w:rFonts w:ascii="Times New Roman" w:hAnsi="Times New Roman" w:cs="Times New Roman"/>
          <w:sz w:val="28"/>
          <w:szCs w:val="28"/>
        </w:rPr>
      </w:pPr>
      <w:r w:rsidRPr="006B2D27">
        <w:rPr>
          <w:rFonts w:ascii="Times New Roman" w:hAnsi="Times New Roman" w:cs="Times New Roman"/>
          <w:i/>
          <w:iCs/>
          <w:sz w:val="28"/>
          <w:szCs w:val="28"/>
        </w:rPr>
        <w:t>Les lumières se définissent comme la sortie de l’homme hors de l’état de minorité, où il se maintient par sa propre faute</w:t>
      </w:r>
      <w:r>
        <w:rPr>
          <w:rFonts w:ascii="Times New Roman" w:hAnsi="Times New Roman" w:cs="Times New Roman"/>
          <w:sz w:val="28"/>
          <w:szCs w:val="28"/>
        </w:rPr>
        <w:t xml:space="preserve">. La </w:t>
      </w:r>
      <w:r w:rsidRPr="00E01046">
        <w:rPr>
          <w:rFonts w:ascii="Times New Roman" w:hAnsi="Times New Roman" w:cs="Times New Roman"/>
          <w:i/>
          <w:iCs/>
          <w:sz w:val="28"/>
          <w:szCs w:val="28"/>
        </w:rPr>
        <w:t>minorité</w:t>
      </w:r>
      <w:r>
        <w:rPr>
          <w:rFonts w:ascii="Times New Roman" w:hAnsi="Times New Roman" w:cs="Times New Roman"/>
          <w:sz w:val="28"/>
          <w:szCs w:val="28"/>
        </w:rPr>
        <w:t xml:space="preserve"> est l’incapacité de se servir de son entendement sans être dirigé par un autre. Elle est </w:t>
      </w:r>
      <w:r w:rsidRPr="00E01046">
        <w:rPr>
          <w:rFonts w:ascii="Times New Roman" w:hAnsi="Times New Roman" w:cs="Times New Roman"/>
          <w:i/>
          <w:iCs/>
          <w:sz w:val="28"/>
          <w:szCs w:val="28"/>
        </w:rPr>
        <w:t>due à notre propre faute</w:t>
      </w:r>
      <w:r>
        <w:rPr>
          <w:rFonts w:ascii="Times New Roman" w:hAnsi="Times New Roman" w:cs="Times New Roman"/>
          <w:sz w:val="28"/>
          <w:szCs w:val="28"/>
        </w:rPr>
        <w:t xml:space="preserve"> quand elle résulte non pas d’un manque d’entendement, mais d’un manque de résolution et de courage pour s’en servir sans être dirigé par un autre</w:t>
      </w:r>
      <w:r w:rsidR="00EE7C68">
        <w:rPr>
          <w:rFonts w:ascii="Times New Roman" w:hAnsi="Times New Roman" w:cs="Times New Roman"/>
          <w:sz w:val="28"/>
          <w:szCs w:val="28"/>
        </w:rPr>
        <w:t xml:space="preserve">. </w:t>
      </w:r>
      <w:proofErr w:type="spellStart"/>
      <w:r w:rsidR="00EE7C68" w:rsidRPr="006B2D27">
        <w:rPr>
          <w:rFonts w:ascii="Times New Roman" w:hAnsi="Times New Roman" w:cs="Times New Roman"/>
          <w:i/>
          <w:iCs/>
          <w:sz w:val="28"/>
          <w:szCs w:val="28"/>
        </w:rPr>
        <w:t>Sapere</w:t>
      </w:r>
      <w:proofErr w:type="spellEnd"/>
      <w:r w:rsidR="00EE7C68" w:rsidRPr="006B2D27">
        <w:rPr>
          <w:rFonts w:ascii="Times New Roman" w:hAnsi="Times New Roman" w:cs="Times New Roman"/>
          <w:i/>
          <w:iCs/>
          <w:sz w:val="28"/>
          <w:szCs w:val="28"/>
        </w:rPr>
        <w:t xml:space="preserve"> </w:t>
      </w:r>
      <w:proofErr w:type="spellStart"/>
      <w:r w:rsidR="00EE7C68" w:rsidRPr="006B2D27">
        <w:rPr>
          <w:rFonts w:ascii="Times New Roman" w:hAnsi="Times New Roman" w:cs="Times New Roman"/>
          <w:i/>
          <w:iCs/>
          <w:sz w:val="28"/>
          <w:szCs w:val="28"/>
        </w:rPr>
        <w:t>aude</w:t>
      </w:r>
      <w:proofErr w:type="spellEnd"/>
      <w:r w:rsidR="00EE7C68">
        <w:rPr>
          <w:rFonts w:ascii="Times New Roman" w:hAnsi="Times New Roman" w:cs="Times New Roman"/>
          <w:sz w:val="28"/>
          <w:szCs w:val="28"/>
        </w:rPr>
        <w:t> </w:t>
      </w:r>
      <w:r w:rsidR="00EE7C68" w:rsidRPr="006B2D27">
        <w:rPr>
          <w:rFonts w:ascii="Times New Roman" w:hAnsi="Times New Roman" w:cs="Times New Roman"/>
          <w:i/>
          <w:iCs/>
          <w:sz w:val="28"/>
          <w:szCs w:val="28"/>
        </w:rPr>
        <w:t>!</w:t>
      </w:r>
      <w:r w:rsidR="00EE7C68">
        <w:rPr>
          <w:rFonts w:ascii="Times New Roman" w:hAnsi="Times New Roman" w:cs="Times New Roman"/>
          <w:sz w:val="28"/>
          <w:szCs w:val="28"/>
        </w:rPr>
        <w:t xml:space="preserve"> Aie le courage de te servir de ton </w:t>
      </w:r>
      <w:r w:rsidR="00EE7C68" w:rsidRPr="00E01046">
        <w:rPr>
          <w:rFonts w:ascii="Times New Roman" w:hAnsi="Times New Roman" w:cs="Times New Roman"/>
          <w:i/>
          <w:iCs/>
          <w:sz w:val="28"/>
          <w:szCs w:val="28"/>
        </w:rPr>
        <w:t xml:space="preserve">propre </w:t>
      </w:r>
      <w:r w:rsidR="00EE7C68">
        <w:rPr>
          <w:rFonts w:ascii="Times New Roman" w:hAnsi="Times New Roman" w:cs="Times New Roman"/>
          <w:sz w:val="28"/>
          <w:szCs w:val="28"/>
        </w:rPr>
        <w:t>entendement ! Voilà la devise des lumières.</w:t>
      </w:r>
    </w:p>
    <w:p w14:paraId="063650B4" w14:textId="522C4554" w:rsidR="006F49A4" w:rsidRPr="00D3781F" w:rsidRDefault="00EE7C68" w:rsidP="006B2D27">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La paresse et la lâcheté sont les causes qui expliquent qu’un si grand nombre d’hommes, alors que la nature les a affranchis depuis longtemps de toute direction étrangère, restent cependant volontiers, leur vie durant, mineurs ; et qu’il soit si facile à d’autres de se poser comme </w:t>
      </w:r>
      <w:r w:rsidR="00E01046">
        <w:rPr>
          <w:rFonts w:ascii="Times New Roman" w:hAnsi="Times New Roman" w:cs="Times New Roman"/>
          <w:sz w:val="28"/>
          <w:szCs w:val="28"/>
        </w:rPr>
        <w:t>leurs</w:t>
      </w:r>
      <w:r>
        <w:rPr>
          <w:rFonts w:ascii="Times New Roman" w:hAnsi="Times New Roman" w:cs="Times New Roman"/>
          <w:sz w:val="28"/>
          <w:szCs w:val="28"/>
        </w:rPr>
        <w:t xml:space="preserve"> tuteurs. Il est si commode d’être mineur. Si j’ai un livre qui me tient lieu d’entendement,</w:t>
      </w:r>
      <w:r w:rsidR="00E01046">
        <w:rPr>
          <w:rFonts w:ascii="Times New Roman" w:hAnsi="Times New Roman" w:cs="Times New Roman"/>
          <w:sz w:val="28"/>
          <w:szCs w:val="28"/>
        </w:rPr>
        <w:t xml:space="preserve"> un directeur qui me tient lieu de conscience,</w:t>
      </w:r>
      <w:r w:rsidR="006F49A4">
        <w:rPr>
          <w:rFonts w:ascii="Times New Roman" w:hAnsi="Times New Roman" w:cs="Times New Roman"/>
          <w:sz w:val="28"/>
          <w:szCs w:val="28"/>
        </w:rPr>
        <w:t xml:space="preserve"> </w:t>
      </w:r>
      <w:r>
        <w:rPr>
          <w:rFonts w:ascii="Times New Roman" w:hAnsi="Times New Roman" w:cs="Times New Roman"/>
          <w:sz w:val="28"/>
          <w:szCs w:val="28"/>
        </w:rPr>
        <w:t>un médecin qui juge de mon régime à ma place, etc., je n’ai pas besoin de me fatiguer moi-même. Je ne suis pas obligé de penser, pourvu que je puisse payer ; d’autres se chargeront pour moi de cette besogne fastidieuse. Que la plupart des hommes (et parmi eux le beau sexe tout entier) finissent par considérer le pas qui conduit à la majorité, et qui est en soi pénible, également comme très dangereux, c’est ce à quoi ne manquent pas de s’employer ces tuteurs qui, par bonté, ont assumé la tâche de veiller sur eux. Après avoir rendu tout d’abord stupide leur bétail domestique</w:t>
      </w:r>
      <w:r w:rsidR="006B2D27">
        <w:rPr>
          <w:rFonts w:ascii="Times New Roman" w:hAnsi="Times New Roman" w:cs="Times New Roman"/>
          <w:sz w:val="28"/>
          <w:szCs w:val="28"/>
        </w:rPr>
        <w:t>, et soigneusement pris garde que ces paisibles créatures ne puissent oser faire le moindre pas hors du parc où ils les ont enfermées, ils leur montrent ensuite le danger qu’il y aurait à essayer de marcher tout seul. Or le danger n’est sans doute pas si grand que cela, étant donné que quelques chutes finiraient bien par leur apprendre à marcher ; mais l’exemple d’un tel accident rend malgré tout timide et fait généralement reculer devant toute autre tentative.</w:t>
      </w:r>
    </w:p>
    <w:sectPr w:rsidR="006F49A4" w:rsidRPr="00D378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3B1"/>
    <w:rsid w:val="001C50D6"/>
    <w:rsid w:val="002E1D71"/>
    <w:rsid w:val="006B2D27"/>
    <w:rsid w:val="006F49A4"/>
    <w:rsid w:val="00AB0926"/>
    <w:rsid w:val="00D3781F"/>
    <w:rsid w:val="00D92A06"/>
    <w:rsid w:val="00DF23B1"/>
    <w:rsid w:val="00E01046"/>
    <w:rsid w:val="00EE7C6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4A47A"/>
  <w15:chartTrackingRefBased/>
  <w15:docId w15:val="{34766FB5-A94D-4608-A43B-9317DE5AC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9A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1</Pages>
  <Words>407</Words>
  <Characters>2240</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cp:lastPrinted>2023-09-14T06:59:00Z</cp:lastPrinted>
  <dcterms:created xsi:type="dcterms:W3CDTF">2023-09-14T05:43:00Z</dcterms:created>
  <dcterms:modified xsi:type="dcterms:W3CDTF">2023-09-23T15:47:00Z</dcterms:modified>
</cp:coreProperties>
</file>