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C6C714" w14:textId="4A4DD3FF" w:rsidR="00770FB4" w:rsidRDefault="005968D2" w:rsidP="0075059A">
      <w:pPr>
        <w:spacing w:line="276" w:lineRule="auto"/>
        <w:jc w:val="both"/>
        <w:rPr>
          <w:rFonts w:ascii="Times New Roman" w:hAnsi="Times New Roman" w:cs="Times New Roman"/>
          <w:sz w:val="28"/>
          <w:szCs w:val="28"/>
        </w:rPr>
      </w:pPr>
      <w:r w:rsidRPr="0075059A">
        <w:rPr>
          <w:rFonts w:ascii="Times New Roman" w:hAnsi="Times New Roman" w:cs="Times New Roman"/>
          <w:b/>
          <w:bCs/>
          <w:sz w:val="28"/>
          <w:szCs w:val="28"/>
        </w:rPr>
        <w:t>Joseph Ratzinger</w:t>
      </w:r>
      <w:r w:rsidRPr="0075059A">
        <w:rPr>
          <w:rFonts w:ascii="Times New Roman" w:hAnsi="Times New Roman" w:cs="Times New Roman"/>
          <w:sz w:val="28"/>
          <w:szCs w:val="28"/>
        </w:rPr>
        <w:t xml:space="preserve">, </w:t>
      </w:r>
      <w:r w:rsidRPr="0075059A">
        <w:rPr>
          <w:rFonts w:ascii="Times New Roman" w:hAnsi="Times New Roman" w:cs="Times New Roman"/>
          <w:i/>
          <w:iCs/>
          <w:sz w:val="28"/>
          <w:szCs w:val="28"/>
        </w:rPr>
        <w:t>Considérations à propos des projets de reconnaissance juridique des unions entre personnes homosexuelles</w:t>
      </w:r>
      <w:r w:rsidRPr="0075059A">
        <w:rPr>
          <w:rFonts w:ascii="Times New Roman" w:hAnsi="Times New Roman" w:cs="Times New Roman"/>
          <w:sz w:val="28"/>
          <w:szCs w:val="28"/>
        </w:rPr>
        <w:t>. (2003)</w:t>
      </w:r>
    </w:p>
    <w:p w14:paraId="26CACA0F" w14:textId="010B2131" w:rsidR="00770FB4" w:rsidRDefault="00770FB4" w:rsidP="0075059A">
      <w:pPr>
        <w:spacing w:line="276" w:lineRule="auto"/>
        <w:jc w:val="both"/>
        <w:rPr>
          <w:rFonts w:ascii="Times New Roman" w:hAnsi="Times New Roman" w:cs="Times New Roman"/>
          <w:i/>
          <w:iCs/>
          <w:sz w:val="26"/>
          <w:szCs w:val="26"/>
        </w:rPr>
      </w:pPr>
      <w:r w:rsidRPr="00770FB4">
        <w:rPr>
          <w:rFonts w:ascii="Times New Roman" w:hAnsi="Times New Roman" w:cs="Times New Roman"/>
          <w:i/>
          <w:iCs/>
          <w:sz w:val="26"/>
          <w:szCs w:val="26"/>
        </w:rPr>
        <w:t>Le théologien Joseph Ratzinger, le futur pape Benoit XVI, explicite dans ce texte la position de l’Église catholique sur la question du mariage homosexuel</w:t>
      </w:r>
      <w:r>
        <w:rPr>
          <w:rFonts w:ascii="Times New Roman" w:hAnsi="Times New Roman" w:cs="Times New Roman"/>
          <w:i/>
          <w:iCs/>
          <w:sz w:val="26"/>
          <w:szCs w:val="26"/>
        </w:rPr>
        <w:t>. L’argumentation n’est pas exclusivement fondée sur les textes de la Bible, mais également sur une conception rationnelle de la loi naturelle appliquée au domaine de la sexualité et de la procréation, deux réalités biologiques que toute société doit prendre en considération pour définir la morale et le droit. Le droit naturel est une interprétation de ce que la nature dicte de faire ou de ne pas faire. Comme la philosophie d’Aristote, la doctrine de l’Église considère la famille comme une communauté naturelle dont la finalité est la reproduction de la vie. Cette communauté est fondée sur l'union des deux sexes</w:t>
      </w:r>
      <w:r w:rsidR="00D6599C">
        <w:rPr>
          <w:rFonts w:ascii="Times New Roman" w:hAnsi="Times New Roman" w:cs="Times New Roman"/>
          <w:i/>
          <w:iCs/>
          <w:sz w:val="26"/>
          <w:szCs w:val="26"/>
        </w:rPr>
        <w:t>, différents mais complémentaires. L’institution du mariage n’est donc pas seulement sociale mais aussi naturelle, de sorte qu’une réforme instituant au nom du droit à l’amour la possibilité du mariage homosexuel serait mauvaise, car contre nature.</w:t>
      </w:r>
    </w:p>
    <w:p w14:paraId="23051218" w14:textId="77777777" w:rsidR="00D6599C" w:rsidRPr="00770FB4" w:rsidRDefault="00D6599C" w:rsidP="0075059A">
      <w:pPr>
        <w:spacing w:line="276" w:lineRule="auto"/>
        <w:jc w:val="both"/>
        <w:rPr>
          <w:rFonts w:ascii="Times New Roman" w:hAnsi="Times New Roman" w:cs="Times New Roman"/>
          <w:i/>
          <w:iCs/>
          <w:sz w:val="26"/>
          <w:szCs w:val="26"/>
        </w:rPr>
      </w:pPr>
    </w:p>
    <w:p w14:paraId="119A7996" w14:textId="1A971B47" w:rsidR="00BD5344" w:rsidRPr="003359BE" w:rsidRDefault="00BD5344" w:rsidP="0075059A">
      <w:pPr>
        <w:spacing w:line="276" w:lineRule="auto"/>
        <w:jc w:val="both"/>
        <w:rPr>
          <w:rFonts w:ascii="Times New Roman" w:hAnsi="Times New Roman" w:cs="Times New Roman"/>
          <w:sz w:val="26"/>
          <w:szCs w:val="26"/>
        </w:rPr>
      </w:pPr>
      <w:r w:rsidRPr="003359BE">
        <w:rPr>
          <w:rFonts w:ascii="Times New Roman" w:hAnsi="Times New Roman" w:cs="Times New Roman"/>
          <w:sz w:val="26"/>
          <w:szCs w:val="26"/>
        </w:rPr>
        <w:t xml:space="preserve">L’enseignement de l’Église sur le mariage et sur la complémentarité des sexes propose à nouveau une vérité évidente pour la droite raison et reconnue comme telle par toutes les grandes cultures du monde. Le mariage n’est pas une union quelconque entre les personnes humaines. Il a été institué par le Créateur avec </w:t>
      </w:r>
      <w:r w:rsidRPr="00DA6FDD">
        <w:rPr>
          <w:rFonts w:ascii="Times New Roman" w:hAnsi="Times New Roman" w:cs="Times New Roman"/>
          <w:b/>
          <w:bCs/>
          <w:sz w:val="26"/>
          <w:szCs w:val="26"/>
        </w:rPr>
        <w:t>sa propre nature, doté de finalités et de propriétés essentielles</w:t>
      </w:r>
      <w:r w:rsidRPr="003359BE">
        <w:rPr>
          <w:rFonts w:ascii="Times New Roman" w:hAnsi="Times New Roman" w:cs="Times New Roman"/>
          <w:sz w:val="26"/>
          <w:szCs w:val="26"/>
        </w:rPr>
        <w:t xml:space="preserve">. Aucune idéologie ne peut effacer de l’esprit humain cette certitude : </w:t>
      </w:r>
      <w:r w:rsidRPr="00DA6FDD">
        <w:rPr>
          <w:rFonts w:ascii="Times New Roman" w:hAnsi="Times New Roman" w:cs="Times New Roman"/>
          <w:b/>
          <w:bCs/>
          <w:sz w:val="26"/>
          <w:szCs w:val="26"/>
        </w:rPr>
        <w:t>le mariage n’existe qu’entre deux personnes de sexes différents</w:t>
      </w:r>
      <w:r w:rsidRPr="003359BE">
        <w:rPr>
          <w:rFonts w:ascii="Times New Roman" w:hAnsi="Times New Roman" w:cs="Times New Roman"/>
          <w:sz w:val="26"/>
          <w:szCs w:val="26"/>
        </w:rPr>
        <w:t xml:space="preserve"> qui, par le moyen de la donation personnelle réciproque, propre et exclusive, tendent à la communion des personnes. Ainsi, elles se perfectionnent mutuellement pour collaborer avec Dieu à la génération et à l’éducation des enfants. </w:t>
      </w:r>
    </w:p>
    <w:p w14:paraId="68027BE4" w14:textId="7A1751EF" w:rsidR="00BD5344" w:rsidRPr="003359BE" w:rsidRDefault="00BD5344" w:rsidP="0075059A">
      <w:pPr>
        <w:spacing w:line="276" w:lineRule="auto"/>
        <w:jc w:val="both"/>
        <w:rPr>
          <w:rFonts w:ascii="Times New Roman" w:hAnsi="Times New Roman" w:cs="Times New Roman"/>
          <w:sz w:val="26"/>
          <w:szCs w:val="26"/>
        </w:rPr>
      </w:pPr>
      <w:r w:rsidRPr="003359BE">
        <w:rPr>
          <w:rFonts w:ascii="Times New Roman" w:hAnsi="Times New Roman" w:cs="Times New Roman"/>
          <w:sz w:val="26"/>
          <w:szCs w:val="26"/>
        </w:rPr>
        <w:t xml:space="preserve">La vérité naturelle sur le mariage a été confirmée par la Révélation dans les récits bibliques de la création, </w:t>
      </w:r>
      <w:r w:rsidRPr="00DA6FDD">
        <w:rPr>
          <w:rFonts w:ascii="Times New Roman" w:hAnsi="Times New Roman" w:cs="Times New Roman"/>
          <w:b/>
          <w:bCs/>
          <w:sz w:val="26"/>
          <w:szCs w:val="26"/>
        </w:rPr>
        <w:t>expression même de la sagesse humaine originaire où se fait entendre la voix de la nature elle-même</w:t>
      </w:r>
      <w:r w:rsidRPr="003359BE">
        <w:rPr>
          <w:rFonts w:ascii="Times New Roman" w:hAnsi="Times New Roman" w:cs="Times New Roman"/>
          <w:sz w:val="26"/>
          <w:szCs w:val="26"/>
        </w:rPr>
        <w:t>. Le livre de la Genèse parle de trois données fondamentales du dessein créateur sur le mariage :</w:t>
      </w:r>
    </w:p>
    <w:p w14:paraId="6BAF473E" w14:textId="297D6F19" w:rsidR="00BD5344" w:rsidRPr="003359BE" w:rsidRDefault="00BD5344" w:rsidP="0075059A">
      <w:pPr>
        <w:spacing w:line="276" w:lineRule="auto"/>
        <w:jc w:val="both"/>
        <w:rPr>
          <w:rFonts w:ascii="Times New Roman" w:hAnsi="Times New Roman" w:cs="Times New Roman"/>
          <w:sz w:val="26"/>
          <w:szCs w:val="26"/>
        </w:rPr>
      </w:pPr>
      <w:r w:rsidRPr="003359BE">
        <w:rPr>
          <w:rFonts w:ascii="Times New Roman" w:hAnsi="Times New Roman" w:cs="Times New Roman"/>
          <w:sz w:val="26"/>
          <w:szCs w:val="26"/>
        </w:rPr>
        <w:t xml:space="preserve">En premier lieu, l’homme, image de Dieu, a été créé « homme et femme » (Gn1,27). </w:t>
      </w:r>
      <w:r w:rsidRPr="00DA6FDD">
        <w:rPr>
          <w:rFonts w:ascii="Times New Roman" w:hAnsi="Times New Roman" w:cs="Times New Roman"/>
          <w:b/>
          <w:bCs/>
          <w:sz w:val="26"/>
          <w:szCs w:val="26"/>
        </w:rPr>
        <w:t>L’homme et la femme sont égaux en tant que personnes et complémentaires en tant que « masculin et féminin »</w:t>
      </w:r>
      <w:r w:rsidRPr="003359BE">
        <w:rPr>
          <w:rFonts w:ascii="Times New Roman" w:hAnsi="Times New Roman" w:cs="Times New Roman"/>
          <w:sz w:val="26"/>
          <w:szCs w:val="26"/>
        </w:rPr>
        <w:t>. D’une part, la sexualité fait partie de la sphère biologique</w:t>
      </w:r>
      <w:r w:rsidR="002101D3" w:rsidRPr="003359BE">
        <w:rPr>
          <w:rFonts w:ascii="Times New Roman" w:hAnsi="Times New Roman" w:cs="Times New Roman"/>
          <w:sz w:val="26"/>
          <w:szCs w:val="26"/>
        </w:rPr>
        <w:t xml:space="preserve"> ; de l’autre, elle se trouve élevée, dans la créature humaine, à un autre niveau, le niveau personnel, où s’unissent corps et esprit. </w:t>
      </w:r>
    </w:p>
    <w:p w14:paraId="4C1BD61E" w14:textId="0EE526DB" w:rsidR="002101D3" w:rsidRPr="003359BE" w:rsidRDefault="002101D3" w:rsidP="0075059A">
      <w:pPr>
        <w:spacing w:line="276" w:lineRule="auto"/>
        <w:jc w:val="both"/>
        <w:rPr>
          <w:rFonts w:ascii="Times New Roman" w:hAnsi="Times New Roman" w:cs="Times New Roman"/>
          <w:sz w:val="26"/>
          <w:szCs w:val="26"/>
        </w:rPr>
      </w:pPr>
      <w:r w:rsidRPr="003359BE">
        <w:rPr>
          <w:rFonts w:ascii="Times New Roman" w:hAnsi="Times New Roman" w:cs="Times New Roman"/>
          <w:sz w:val="26"/>
          <w:szCs w:val="26"/>
        </w:rPr>
        <w:t>Ensuite, le mariage est institué par le Créateur comme un état de vie dans lequel s’effectue la communion de personnes qui engage l’exercice des facultés sexuelles. « Aussi l’homme laisse-t-il son père et sa mère pour s’attacher à sa femme et ils deviennent une seule chair. » (</w:t>
      </w:r>
      <w:proofErr w:type="spellStart"/>
      <w:r w:rsidRPr="003359BE">
        <w:rPr>
          <w:rFonts w:ascii="Times New Roman" w:hAnsi="Times New Roman" w:cs="Times New Roman"/>
          <w:sz w:val="26"/>
          <w:szCs w:val="26"/>
        </w:rPr>
        <w:t>Gn</w:t>
      </w:r>
      <w:proofErr w:type="spellEnd"/>
      <w:r w:rsidRPr="003359BE">
        <w:rPr>
          <w:rFonts w:ascii="Times New Roman" w:hAnsi="Times New Roman" w:cs="Times New Roman"/>
          <w:sz w:val="26"/>
          <w:szCs w:val="26"/>
        </w:rPr>
        <w:t xml:space="preserve"> 2, 24).</w:t>
      </w:r>
    </w:p>
    <w:p w14:paraId="08105609" w14:textId="4A6D8E15" w:rsidR="002101D3" w:rsidRPr="003359BE" w:rsidRDefault="002101D3" w:rsidP="0075059A">
      <w:pPr>
        <w:spacing w:line="276" w:lineRule="auto"/>
        <w:jc w:val="both"/>
        <w:rPr>
          <w:rFonts w:ascii="Times New Roman" w:hAnsi="Times New Roman" w:cs="Times New Roman"/>
          <w:sz w:val="26"/>
          <w:szCs w:val="26"/>
        </w:rPr>
      </w:pPr>
      <w:r w:rsidRPr="003359BE">
        <w:rPr>
          <w:rFonts w:ascii="Times New Roman" w:hAnsi="Times New Roman" w:cs="Times New Roman"/>
          <w:sz w:val="26"/>
          <w:szCs w:val="26"/>
        </w:rPr>
        <w:lastRenderedPageBreak/>
        <w:t>Enfin, Dieu a voulu conférer à l’union de l’homme et de la femme une participation spéciale à son œuvre créatrice. C’est pourquoi, il les a bénis en ces termes : « Soyez féconds et multipliez</w:t>
      </w:r>
      <w:r w:rsidR="005968D2">
        <w:rPr>
          <w:rFonts w:ascii="Times New Roman" w:hAnsi="Times New Roman" w:cs="Times New Roman"/>
          <w:sz w:val="26"/>
          <w:szCs w:val="26"/>
        </w:rPr>
        <w:t>-</w:t>
      </w:r>
      <w:r w:rsidRPr="003359BE">
        <w:rPr>
          <w:rFonts w:ascii="Times New Roman" w:hAnsi="Times New Roman" w:cs="Times New Roman"/>
          <w:sz w:val="26"/>
          <w:szCs w:val="26"/>
        </w:rPr>
        <w:t>vous » (</w:t>
      </w:r>
      <w:proofErr w:type="spellStart"/>
      <w:r w:rsidRPr="003359BE">
        <w:rPr>
          <w:rFonts w:ascii="Times New Roman" w:hAnsi="Times New Roman" w:cs="Times New Roman"/>
          <w:sz w:val="26"/>
          <w:szCs w:val="26"/>
        </w:rPr>
        <w:t>Gn</w:t>
      </w:r>
      <w:proofErr w:type="spellEnd"/>
      <w:r w:rsidRPr="003359BE">
        <w:rPr>
          <w:rFonts w:ascii="Times New Roman" w:hAnsi="Times New Roman" w:cs="Times New Roman"/>
          <w:sz w:val="26"/>
          <w:szCs w:val="26"/>
        </w:rPr>
        <w:t xml:space="preserve"> 1, 28)</w:t>
      </w:r>
    </w:p>
    <w:p w14:paraId="2A7A6AB2" w14:textId="4F64C553" w:rsidR="002101D3" w:rsidRPr="003359BE" w:rsidRDefault="002101D3" w:rsidP="0075059A">
      <w:pPr>
        <w:spacing w:line="276" w:lineRule="auto"/>
        <w:jc w:val="both"/>
        <w:rPr>
          <w:rFonts w:ascii="Times New Roman" w:hAnsi="Times New Roman" w:cs="Times New Roman"/>
          <w:sz w:val="26"/>
          <w:szCs w:val="26"/>
        </w:rPr>
      </w:pPr>
      <w:r w:rsidRPr="003359BE">
        <w:rPr>
          <w:rFonts w:ascii="Times New Roman" w:hAnsi="Times New Roman" w:cs="Times New Roman"/>
          <w:sz w:val="26"/>
          <w:szCs w:val="26"/>
        </w:rPr>
        <w:t xml:space="preserve">Dans le dessein du Créateur, </w:t>
      </w:r>
      <w:r w:rsidRPr="0075059A">
        <w:rPr>
          <w:rFonts w:ascii="Times New Roman" w:hAnsi="Times New Roman" w:cs="Times New Roman"/>
          <w:b/>
          <w:bCs/>
          <w:sz w:val="26"/>
          <w:szCs w:val="26"/>
        </w:rPr>
        <w:t>la complémentarité des sexes et la fécondité appartiennent donc à la nature même de l’institution du mariage</w:t>
      </w:r>
      <w:r w:rsidRPr="003359BE">
        <w:rPr>
          <w:rFonts w:ascii="Times New Roman" w:hAnsi="Times New Roman" w:cs="Times New Roman"/>
          <w:sz w:val="26"/>
          <w:szCs w:val="26"/>
        </w:rPr>
        <w:t>.</w:t>
      </w:r>
    </w:p>
    <w:p w14:paraId="67F2DCF0" w14:textId="4FACE62D" w:rsidR="002101D3" w:rsidRDefault="002101D3" w:rsidP="0075059A">
      <w:pPr>
        <w:spacing w:line="276" w:lineRule="auto"/>
        <w:jc w:val="both"/>
        <w:rPr>
          <w:rFonts w:ascii="Times New Roman" w:hAnsi="Times New Roman" w:cs="Times New Roman"/>
          <w:sz w:val="26"/>
          <w:szCs w:val="26"/>
        </w:rPr>
      </w:pPr>
      <w:r w:rsidRPr="003359BE">
        <w:rPr>
          <w:rFonts w:ascii="Times New Roman" w:hAnsi="Times New Roman" w:cs="Times New Roman"/>
          <w:sz w:val="26"/>
          <w:szCs w:val="26"/>
        </w:rPr>
        <w:t xml:space="preserve">[…] Il n’y a aucun fondement pour assimiler ou établir des analogies, même lointaines, entre les unions homosexuelles et le dessein de Dieu sur le mariage et la famille. Le mariage est saint, alors que </w:t>
      </w:r>
      <w:r w:rsidRPr="0075059A">
        <w:rPr>
          <w:rFonts w:ascii="Times New Roman" w:hAnsi="Times New Roman" w:cs="Times New Roman"/>
          <w:b/>
          <w:bCs/>
          <w:sz w:val="26"/>
          <w:szCs w:val="26"/>
        </w:rPr>
        <w:t>les relations homosexuelles contrastent avec la loi morale naturelle</w:t>
      </w:r>
      <w:r w:rsidRPr="003359BE">
        <w:rPr>
          <w:rFonts w:ascii="Times New Roman" w:hAnsi="Times New Roman" w:cs="Times New Roman"/>
          <w:sz w:val="26"/>
          <w:szCs w:val="26"/>
        </w:rPr>
        <w:t>. Les actes homosexuels, en effet, « ferment l’acte sexuel au don de la vie. Ils ne procèdent pas d’une complémentarité affective et sexuelle véritable. Ils ne sauraient recevoir d’approbation en aucun cas « (Catéchisme de l’Église catholique).</w:t>
      </w:r>
    </w:p>
    <w:p w14:paraId="3707236A" w14:textId="77777777" w:rsidR="00D6599C" w:rsidRDefault="00D6599C" w:rsidP="0075059A">
      <w:pPr>
        <w:spacing w:line="276" w:lineRule="auto"/>
        <w:jc w:val="both"/>
        <w:rPr>
          <w:rFonts w:ascii="Times New Roman" w:hAnsi="Times New Roman" w:cs="Times New Roman"/>
          <w:sz w:val="26"/>
          <w:szCs w:val="26"/>
        </w:rPr>
      </w:pPr>
    </w:p>
    <w:p w14:paraId="12A319C7" w14:textId="54DAB066" w:rsidR="005968D2" w:rsidRDefault="005968D2" w:rsidP="0075059A">
      <w:pPr>
        <w:spacing w:line="276" w:lineRule="auto"/>
        <w:jc w:val="both"/>
        <w:rPr>
          <w:rFonts w:ascii="Times New Roman" w:hAnsi="Times New Roman" w:cs="Times New Roman"/>
          <w:sz w:val="28"/>
          <w:szCs w:val="28"/>
        </w:rPr>
      </w:pPr>
      <w:r w:rsidRPr="0075059A">
        <w:rPr>
          <w:rFonts w:ascii="Times New Roman" w:hAnsi="Times New Roman" w:cs="Times New Roman"/>
          <w:b/>
          <w:bCs/>
          <w:sz w:val="28"/>
          <w:szCs w:val="28"/>
        </w:rPr>
        <w:t>Bertrand Russel</w:t>
      </w:r>
      <w:r w:rsidR="00DA6FDD">
        <w:rPr>
          <w:rFonts w:ascii="Times New Roman" w:hAnsi="Times New Roman" w:cs="Times New Roman"/>
          <w:b/>
          <w:bCs/>
          <w:sz w:val="28"/>
          <w:szCs w:val="28"/>
        </w:rPr>
        <w:t>l</w:t>
      </w:r>
      <w:r w:rsidRPr="0075059A">
        <w:rPr>
          <w:rFonts w:ascii="Times New Roman" w:hAnsi="Times New Roman" w:cs="Times New Roman"/>
          <w:sz w:val="28"/>
          <w:szCs w:val="28"/>
        </w:rPr>
        <w:t xml:space="preserve">, </w:t>
      </w:r>
      <w:r w:rsidRPr="0075059A">
        <w:rPr>
          <w:rFonts w:ascii="Times New Roman" w:hAnsi="Times New Roman" w:cs="Times New Roman"/>
          <w:i/>
          <w:iCs/>
          <w:sz w:val="28"/>
          <w:szCs w:val="28"/>
        </w:rPr>
        <w:t>Le mariage et la morale</w:t>
      </w:r>
      <w:r w:rsidRPr="0075059A">
        <w:rPr>
          <w:rFonts w:ascii="Times New Roman" w:hAnsi="Times New Roman" w:cs="Times New Roman"/>
          <w:b/>
          <w:bCs/>
          <w:sz w:val="28"/>
          <w:szCs w:val="28"/>
        </w:rPr>
        <w:t xml:space="preserve"> </w:t>
      </w:r>
      <w:r w:rsidRPr="0075059A">
        <w:rPr>
          <w:rFonts w:ascii="Times New Roman" w:hAnsi="Times New Roman" w:cs="Times New Roman"/>
          <w:sz w:val="28"/>
          <w:szCs w:val="28"/>
        </w:rPr>
        <w:t>(1929)</w:t>
      </w:r>
    </w:p>
    <w:p w14:paraId="43D56E55" w14:textId="27E675E5" w:rsidR="00D6599C" w:rsidRDefault="002C6563" w:rsidP="0075059A">
      <w:pPr>
        <w:spacing w:line="276" w:lineRule="auto"/>
        <w:jc w:val="both"/>
        <w:rPr>
          <w:rFonts w:ascii="Times New Roman" w:hAnsi="Times New Roman" w:cs="Times New Roman"/>
          <w:i/>
          <w:iCs/>
          <w:sz w:val="26"/>
          <w:szCs w:val="26"/>
        </w:rPr>
      </w:pPr>
      <w:r w:rsidRPr="00004512">
        <w:rPr>
          <w:rFonts w:ascii="Times New Roman" w:hAnsi="Times New Roman" w:cs="Times New Roman"/>
          <w:i/>
          <w:iCs/>
          <w:sz w:val="26"/>
          <w:szCs w:val="26"/>
        </w:rPr>
        <w:t>Pour l</w:t>
      </w:r>
      <w:r w:rsidR="00004512">
        <w:rPr>
          <w:rFonts w:ascii="Times New Roman" w:hAnsi="Times New Roman" w:cs="Times New Roman"/>
          <w:i/>
          <w:iCs/>
          <w:sz w:val="26"/>
          <w:szCs w:val="26"/>
        </w:rPr>
        <w:t>e philosophe</w:t>
      </w:r>
      <w:r w:rsidR="00DA6FDD" w:rsidRPr="00004512">
        <w:rPr>
          <w:rFonts w:ascii="Times New Roman" w:hAnsi="Times New Roman" w:cs="Times New Roman"/>
          <w:i/>
          <w:iCs/>
          <w:sz w:val="26"/>
          <w:szCs w:val="26"/>
        </w:rPr>
        <w:t xml:space="preserve"> Bertrand Russell</w:t>
      </w:r>
      <w:r w:rsidR="00004512">
        <w:rPr>
          <w:rFonts w:ascii="Times New Roman" w:hAnsi="Times New Roman" w:cs="Times New Roman"/>
          <w:i/>
          <w:iCs/>
          <w:sz w:val="26"/>
          <w:szCs w:val="26"/>
        </w:rPr>
        <w:t xml:space="preserve"> également, la société est contrainte de s’organiser pour faire droit aux exigences de la nature dans le domaine de la sexualité et de la procréation. Il propose cependant une critique de la morale sexuelle et de l’institution du mariage dans le contexte chrétien</w:t>
      </w:r>
      <w:r w:rsidR="00FD0871">
        <w:rPr>
          <w:rFonts w:ascii="Times New Roman" w:hAnsi="Times New Roman" w:cs="Times New Roman"/>
          <w:i/>
          <w:iCs/>
          <w:sz w:val="26"/>
          <w:szCs w:val="26"/>
        </w:rPr>
        <w:t>,</w:t>
      </w:r>
      <w:r w:rsidR="00004512">
        <w:rPr>
          <w:rFonts w:ascii="Times New Roman" w:hAnsi="Times New Roman" w:cs="Times New Roman"/>
          <w:i/>
          <w:iCs/>
          <w:sz w:val="26"/>
          <w:szCs w:val="26"/>
        </w:rPr>
        <w:t xml:space="preserve"> </w:t>
      </w:r>
      <w:r w:rsidR="00FD0871">
        <w:rPr>
          <w:rFonts w:ascii="Times New Roman" w:hAnsi="Times New Roman" w:cs="Times New Roman"/>
          <w:i/>
          <w:iCs/>
          <w:sz w:val="26"/>
          <w:szCs w:val="26"/>
        </w:rPr>
        <w:t>anticipant</w:t>
      </w:r>
      <w:r w:rsidR="00004512">
        <w:rPr>
          <w:rFonts w:ascii="Times New Roman" w:hAnsi="Times New Roman" w:cs="Times New Roman"/>
          <w:i/>
          <w:iCs/>
          <w:sz w:val="26"/>
          <w:szCs w:val="26"/>
        </w:rPr>
        <w:t xml:space="preserve"> le mouvement de libération sexuelle et les réformes du droit du mariage et de la famille</w:t>
      </w:r>
      <w:r w:rsidR="00FD0871">
        <w:rPr>
          <w:rFonts w:ascii="Times New Roman" w:hAnsi="Times New Roman" w:cs="Times New Roman"/>
          <w:i/>
          <w:iCs/>
          <w:sz w:val="26"/>
          <w:szCs w:val="26"/>
        </w:rPr>
        <w:t xml:space="preserve"> qui se produisirent durant</w:t>
      </w:r>
      <w:r w:rsidR="00004512">
        <w:rPr>
          <w:rFonts w:ascii="Times New Roman" w:hAnsi="Times New Roman" w:cs="Times New Roman"/>
          <w:i/>
          <w:iCs/>
          <w:sz w:val="26"/>
          <w:szCs w:val="26"/>
        </w:rPr>
        <w:t xml:space="preserve"> la seconde moitié du 20</w:t>
      </w:r>
      <w:r w:rsidR="00004512" w:rsidRPr="00004512">
        <w:rPr>
          <w:rFonts w:ascii="Times New Roman" w:hAnsi="Times New Roman" w:cs="Times New Roman"/>
          <w:i/>
          <w:iCs/>
          <w:sz w:val="26"/>
          <w:szCs w:val="26"/>
          <w:vertAlign w:val="superscript"/>
        </w:rPr>
        <w:t>e</w:t>
      </w:r>
      <w:r w:rsidR="00004512">
        <w:rPr>
          <w:rFonts w:ascii="Times New Roman" w:hAnsi="Times New Roman" w:cs="Times New Roman"/>
          <w:i/>
          <w:iCs/>
          <w:sz w:val="26"/>
          <w:szCs w:val="26"/>
        </w:rPr>
        <w:t xml:space="preserve"> siècle. L</w:t>
      </w:r>
      <w:r w:rsidRPr="00004512">
        <w:rPr>
          <w:rFonts w:ascii="Times New Roman" w:hAnsi="Times New Roman" w:cs="Times New Roman"/>
          <w:i/>
          <w:iCs/>
          <w:sz w:val="26"/>
          <w:szCs w:val="26"/>
        </w:rPr>
        <w:t>’amour et le mariage ont des racines naturelles mais se contrarient mutuellement. L’amour civilise le désir sexuel, qui est biologique</w:t>
      </w:r>
      <w:r w:rsidR="00004512">
        <w:rPr>
          <w:rFonts w:ascii="Times New Roman" w:hAnsi="Times New Roman" w:cs="Times New Roman"/>
          <w:i/>
          <w:iCs/>
          <w:sz w:val="26"/>
          <w:szCs w:val="26"/>
        </w:rPr>
        <w:t>,</w:t>
      </w:r>
      <w:r w:rsidRPr="00004512">
        <w:rPr>
          <w:rFonts w:ascii="Times New Roman" w:hAnsi="Times New Roman" w:cs="Times New Roman"/>
          <w:i/>
          <w:iCs/>
          <w:sz w:val="26"/>
          <w:szCs w:val="26"/>
        </w:rPr>
        <w:t xml:space="preserve"> et conditionne le bonheur des hommes et des femmes. Le mariage est une institution sociale fondée sur la nécessité biologique d</w:t>
      </w:r>
      <w:r w:rsidR="00004512">
        <w:rPr>
          <w:rFonts w:ascii="Times New Roman" w:hAnsi="Times New Roman" w:cs="Times New Roman"/>
          <w:i/>
          <w:iCs/>
          <w:sz w:val="26"/>
          <w:szCs w:val="26"/>
        </w:rPr>
        <w:t xml:space="preserve">’un accompagnement de l’enfant </w:t>
      </w:r>
      <w:r w:rsidRPr="00004512">
        <w:rPr>
          <w:rFonts w:ascii="Times New Roman" w:hAnsi="Times New Roman" w:cs="Times New Roman"/>
          <w:i/>
          <w:iCs/>
          <w:sz w:val="26"/>
          <w:szCs w:val="26"/>
        </w:rPr>
        <w:t xml:space="preserve">par ses géniteurs durant les premières années de sa vie. La société n’est pas parvenue à satisfaire toutes les exigences de la nature. </w:t>
      </w:r>
      <w:r w:rsidR="00004512">
        <w:rPr>
          <w:rFonts w:ascii="Times New Roman" w:hAnsi="Times New Roman" w:cs="Times New Roman"/>
          <w:i/>
          <w:iCs/>
          <w:sz w:val="26"/>
          <w:szCs w:val="26"/>
        </w:rPr>
        <w:t>La p</w:t>
      </w:r>
      <w:r w:rsidRPr="00004512">
        <w:rPr>
          <w:rFonts w:ascii="Times New Roman" w:hAnsi="Times New Roman" w:cs="Times New Roman"/>
          <w:i/>
          <w:iCs/>
          <w:sz w:val="26"/>
          <w:szCs w:val="26"/>
        </w:rPr>
        <w:t>riorité a été donné</w:t>
      </w:r>
      <w:r w:rsidR="00004512" w:rsidRPr="00004512">
        <w:rPr>
          <w:rFonts w:ascii="Times New Roman" w:hAnsi="Times New Roman" w:cs="Times New Roman"/>
          <w:i/>
          <w:iCs/>
          <w:sz w:val="26"/>
          <w:szCs w:val="26"/>
        </w:rPr>
        <w:t>e</w:t>
      </w:r>
      <w:r w:rsidRPr="00004512">
        <w:rPr>
          <w:rFonts w:ascii="Times New Roman" w:hAnsi="Times New Roman" w:cs="Times New Roman"/>
          <w:i/>
          <w:iCs/>
          <w:sz w:val="26"/>
          <w:szCs w:val="26"/>
        </w:rPr>
        <w:t xml:space="preserve"> au mariage</w:t>
      </w:r>
      <w:r w:rsidR="00004512" w:rsidRPr="00004512">
        <w:rPr>
          <w:rFonts w:ascii="Times New Roman" w:hAnsi="Times New Roman" w:cs="Times New Roman"/>
          <w:i/>
          <w:iCs/>
          <w:sz w:val="26"/>
          <w:szCs w:val="26"/>
        </w:rPr>
        <w:t xml:space="preserve"> aux dépens de la vie amoureuse et sexuelle</w:t>
      </w:r>
      <w:r w:rsidR="00004512">
        <w:rPr>
          <w:rFonts w:ascii="Times New Roman" w:hAnsi="Times New Roman" w:cs="Times New Roman"/>
          <w:i/>
          <w:iCs/>
          <w:sz w:val="26"/>
          <w:szCs w:val="26"/>
        </w:rPr>
        <w:t>, ce qu</w:t>
      </w:r>
      <w:r w:rsidR="00FD0871">
        <w:rPr>
          <w:rFonts w:ascii="Times New Roman" w:hAnsi="Times New Roman" w:cs="Times New Roman"/>
          <w:i/>
          <w:iCs/>
          <w:sz w:val="26"/>
          <w:szCs w:val="26"/>
        </w:rPr>
        <w:t xml:space="preserve">i se traduit notamment par l’exigence de fidélité et l’interdiction du divorce. La réforme doit viser la conciliation et l’épanouissement de toutes les exigences de la nature humaine. La solution de Russell n’est toutefois pas celle qui s’est réalisée dans l’histoire : la priorité de l’intérêt de l’enfant doit être maintenue, mais il faut favoriser l’épanouissement du bonheur amoureux, à la fois par l’éducation sexuelle et par la liberté de la sexualité avant le mariage et en-dehors des liens du mariage. Pour sauver le mariage, il faudrait donc sacrifier le devoir de fidélité. </w:t>
      </w:r>
    </w:p>
    <w:p w14:paraId="4F45AA9B" w14:textId="77777777" w:rsidR="00D6599C" w:rsidRDefault="00D6599C" w:rsidP="0075059A">
      <w:pPr>
        <w:spacing w:line="276" w:lineRule="auto"/>
        <w:jc w:val="both"/>
        <w:rPr>
          <w:rFonts w:ascii="Times New Roman" w:hAnsi="Times New Roman" w:cs="Times New Roman"/>
          <w:i/>
          <w:iCs/>
          <w:sz w:val="26"/>
          <w:szCs w:val="26"/>
        </w:rPr>
      </w:pPr>
    </w:p>
    <w:p w14:paraId="297702F8" w14:textId="16BF4C0E" w:rsidR="006C2DB5" w:rsidRPr="0075059A" w:rsidRDefault="0075059A" w:rsidP="0075059A">
      <w:pPr>
        <w:spacing w:line="276" w:lineRule="auto"/>
        <w:jc w:val="both"/>
        <w:rPr>
          <w:rFonts w:ascii="Times New Roman" w:hAnsi="Times New Roman" w:cs="Times New Roman"/>
          <w:b/>
          <w:bCs/>
          <w:sz w:val="26"/>
          <w:szCs w:val="26"/>
        </w:rPr>
      </w:pPr>
      <w:r w:rsidRPr="0075059A">
        <w:rPr>
          <w:rFonts w:ascii="Times New Roman" w:hAnsi="Times New Roman" w:cs="Times New Roman"/>
          <w:b/>
          <w:bCs/>
          <w:sz w:val="26"/>
          <w:szCs w:val="26"/>
        </w:rPr>
        <w:t xml:space="preserve">I – </w:t>
      </w:r>
      <w:r w:rsidR="00DA6FDD">
        <w:rPr>
          <w:rFonts w:ascii="Times New Roman" w:hAnsi="Times New Roman" w:cs="Times New Roman"/>
          <w:b/>
          <w:bCs/>
          <w:sz w:val="26"/>
          <w:szCs w:val="26"/>
        </w:rPr>
        <w:t>Le bonheur exige l’épanouissement de la sexualité et de l’amour</w:t>
      </w:r>
    </w:p>
    <w:p w14:paraId="365E978D" w14:textId="3EAEE309" w:rsidR="00A74DE2" w:rsidRDefault="00A74DE2" w:rsidP="0075059A">
      <w:pPr>
        <w:spacing w:line="276" w:lineRule="auto"/>
        <w:jc w:val="both"/>
        <w:rPr>
          <w:rFonts w:ascii="Times New Roman" w:hAnsi="Times New Roman" w:cs="Times New Roman"/>
          <w:sz w:val="26"/>
          <w:szCs w:val="26"/>
        </w:rPr>
      </w:pPr>
      <w:r w:rsidRPr="003359BE">
        <w:rPr>
          <w:rFonts w:ascii="Times New Roman" w:hAnsi="Times New Roman" w:cs="Times New Roman"/>
          <w:sz w:val="26"/>
          <w:szCs w:val="26"/>
        </w:rPr>
        <w:t xml:space="preserve">Le défaut de satisfaction sexuelle chez l’homme et la femme tourne à la haine des hommes, sous le masque de la sociabilité et de l’élévation morale. Ce néfaste état de chose est dû, en grande partie, à une fausse conception de nos besoins sexuels. Saint </w:t>
      </w:r>
      <w:r w:rsidRPr="003359BE">
        <w:rPr>
          <w:rFonts w:ascii="Times New Roman" w:hAnsi="Times New Roman" w:cs="Times New Roman"/>
          <w:sz w:val="26"/>
          <w:szCs w:val="26"/>
        </w:rPr>
        <w:lastRenderedPageBreak/>
        <w:t xml:space="preserve">Paul pensait que la seule chose désirable dans le mariage était l’occasion du </w:t>
      </w:r>
      <w:r w:rsidR="00760931" w:rsidRPr="003359BE">
        <w:rPr>
          <w:rFonts w:ascii="Times New Roman" w:hAnsi="Times New Roman" w:cs="Times New Roman"/>
          <w:sz w:val="26"/>
          <w:szCs w:val="26"/>
        </w:rPr>
        <w:t xml:space="preserve">commerce sexuel. Cette vue a été reprise par l’ensemble des moralistes chrétiens. Leur dégoût de la sexualité les a rendus aveugles aux aspects les plus beaux de la vie sexuelle, à telle enseigne que ceux qui ont subi cette discipline dans leur jeunesse vont par le monde, entièrement fermés à leurs meilleures possibilités. L’amour est quelque chose de plus que le désir des relations sexuelles, c’est la voie essentielle par laquelle l’homme et la femme tentent d’échapper à la solitude qui attriste leur vie. </w:t>
      </w:r>
      <w:r w:rsidR="005968D2">
        <w:rPr>
          <w:rFonts w:ascii="Times New Roman" w:hAnsi="Times New Roman" w:cs="Times New Roman"/>
          <w:sz w:val="26"/>
          <w:szCs w:val="26"/>
        </w:rPr>
        <w:t xml:space="preserve">(…) </w:t>
      </w:r>
      <w:r w:rsidR="00B34543" w:rsidRPr="003359BE">
        <w:rPr>
          <w:rFonts w:ascii="Times New Roman" w:hAnsi="Times New Roman" w:cs="Times New Roman"/>
          <w:sz w:val="26"/>
          <w:szCs w:val="26"/>
        </w:rPr>
        <w:t>La nature n’a pas créé les humains pour l’isolement, puisqu’ils ne peuvent accomplir ses desseins qu’avec l’aide l’un de l’autre et les peuples civilisés ne peuvent satisfaire l’instinct sexuel sans l’amour. Ceux qui n’ont pas connu l’union intime et profonde, l’ardente camaraderie d’un amour réciproque, n’ont pas joui de ce que la vie a de meilleur à offrir. Inconsciemment, le désappointement qui en résulte porte à l’envie, à la tyrannie et à la cruauté.</w:t>
      </w:r>
    </w:p>
    <w:p w14:paraId="5648AB3B" w14:textId="77777777" w:rsidR="00D6599C" w:rsidRPr="003359BE" w:rsidRDefault="00D6599C" w:rsidP="0075059A">
      <w:pPr>
        <w:spacing w:line="276" w:lineRule="auto"/>
        <w:jc w:val="both"/>
        <w:rPr>
          <w:rFonts w:ascii="Times New Roman" w:hAnsi="Times New Roman" w:cs="Times New Roman"/>
          <w:sz w:val="26"/>
          <w:szCs w:val="26"/>
        </w:rPr>
      </w:pPr>
    </w:p>
    <w:p w14:paraId="03DD7C61" w14:textId="2FB62F46" w:rsidR="00DA6FDD" w:rsidRDefault="00DA6FDD" w:rsidP="0075059A">
      <w:pPr>
        <w:spacing w:line="276" w:lineRule="auto"/>
        <w:jc w:val="both"/>
        <w:rPr>
          <w:rFonts w:ascii="Times New Roman" w:hAnsi="Times New Roman" w:cs="Times New Roman"/>
          <w:sz w:val="26"/>
          <w:szCs w:val="26"/>
        </w:rPr>
      </w:pPr>
      <w:r>
        <w:rPr>
          <w:rFonts w:ascii="Times New Roman" w:hAnsi="Times New Roman" w:cs="Times New Roman"/>
          <w:sz w:val="26"/>
          <w:szCs w:val="26"/>
        </w:rPr>
        <w:t xml:space="preserve">II - </w:t>
      </w:r>
      <w:r w:rsidRPr="0075059A">
        <w:rPr>
          <w:rFonts w:ascii="Times New Roman" w:hAnsi="Times New Roman" w:cs="Times New Roman"/>
          <w:b/>
          <w:bCs/>
          <w:sz w:val="26"/>
          <w:szCs w:val="26"/>
        </w:rPr>
        <w:t>La contradiction entre la fonction du mariage et le bonheur amoureux.</w:t>
      </w:r>
    </w:p>
    <w:p w14:paraId="544E179B" w14:textId="3CDDE3E8" w:rsidR="00A74DE2" w:rsidRDefault="006C2DB5" w:rsidP="0075059A">
      <w:pPr>
        <w:spacing w:line="276" w:lineRule="auto"/>
        <w:jc w:val="both"/>
        <w:rPr>
          <w:rFonts w:ascii="Times New Roman" w:hAnsi="Times New Roman" w:cs="Times New Roman"/>
          <w:sz w:val="26"/>
          <w:szCs w:val="26"/>
        </w:rPr>
      </w:pPr>
      <w:r w:rsidRPr="003359BE">
        <w:rPr>
          <w:rFonts w:ascii="Times New Roman" w:hAnsi="Times New Roman" w:cs="Times New Roman"/>
          <w:sz w:val="26"/>
          <w:szCs w:val="26"/>
        </w:rPr>
        <w:t>Le mariage est quelque chose de plus sérieux que le plaisir que deux jeunes gens goûtent dans leur rencontre ; c’est une institution qui en créant les enfants, participe intimement à la structure sociale et dont l’importance dépasse les sentiments personnels du mari et de la femme. Il est peut-être bon que l’amour romantique soit le mobile du mariage, mais il reste entendu que la nature de l’amour qui rend le mariage durable et propre à accomplir sa fonction sociale n’est pas romantique</w:t>
      </w:r>
      <w:r w:rsidR="005968D2">
        <w:rPr>
          <w:rFonts w:ascii="Times New Roman" w:hAnsi="Times New Roman" w:cs="Times New Roman"/>
          <w:sz w:val="26"/>
          <w:szCs w:val="26"/>
        </w:rPr>
        <w:t xml:space="preserve"> (…) </w:t>
      </w:r>
      <w:r w:rsidR="007A12EC" w:rsidRPr="003359BE">
        <w:rPr>
          <w:rFonts w:ascii="Times New Roman" w:hAnsi="Times New Roman" w:cs="Times New Roman"/>
          <w:sz w:val="26"/>
          <w:szCs w:val="26"/>
        </w:rPr>
        <w:t xml:space="preserve"> </w:t>
      </w:r>
      <w:r w:rsidRPr="003359BE">
        <w:rPr>
          <w:rFonts w:ascii="Times New Roman" w:hAnsi="Times New Roman" w:cs="Times New Roman"/>
          <w:sz w:val="26"/>
          <w:szCs w:val="26"/>
        </w:rPr>
        <w:t>Ce sont les enfants qui donnent de l’importance au mariage. Sans les enfants</w:t>
      </w:r>
      <w:r w:rsidR="007A12EC" w:rsidRPr="003359BE">
        <w:rPr>
          <w:rFonts w:ascii="Times New Roman" w:hAnsi="Times New Roman" w:cs="Times New Roman"/>
          <w:sz w:val="26"/>
          <w:szCs w:val="26"/>
        </w:rPr>
        <w:t>, nul besoin d’une institution pour régir la sexualité, mais dès que l’enfant intervient, le mari et la femme, s’ils ont un sens de leur responsabilité ou la moindre affection pour leur enfant, sont obligés de penser que leurs sentiments l’un pour l’autre ne constituent pas ce qui importe le plus dans leur liaison.</w:t>
      </w:r>
    </w:p>
    <w:p w14:paraId="277CFD38" w14:textId="77777777" w:rsidR="00D6599C" w:rsidRDefault="00D6599C" w:rsidP="0075059A">
      <w:pPr>
        <w:spacing w:line="276" w:lineRule="auto"/>
        <w:jc w:val="both"/>
        <w:rPr>
          <w:rFonts w:ascii="Times New Roman" w:hAnsi="Times New Roman" w:cs="Times New Roman"/>
          <w:sz w:val="26"/>
          <w:szCs w:val="26"/>
        </w:rPr>
      </w:pPr>
    </w:p>
    <w:p w14:paraId="499FD142" w14:textId="0F629AD6" w:rsidR="00DA6FDD" w:rsidRPr="003359BE" w:rsidRDefault="00DA6FDD" w:rsidP="0075059A">
      <w:pPr>
        <w:spacing w:line="276" w:lineRule="auto"/>
        <w:jc w:val="both"/>
        <w:rPr>
          <w:rFonts w:ascii="Times New Roman" w:hAnsi="Times New Roman" w:cs="Times New Roman"/>
          <w:sz w:val="26"/>
          <w:szCs w:val="26"/>
        </w:rPr>
      </w:pPr>
      <w:r>
        <w:rPr>
          <w:rFonts w:ascii="Times New Roman" w:hAnsi="Times New Roman" w:cs="Times New Roman"/>
          <w:sz w:val="26"/>
          <w:szCs w:val="26"/>
        </w:rPr>
        <w:t xml:space="preserve">III </w:t>
      </w:r>
      <w:r w:rsidRPr="00DA6FDD">
        <w:rPr>
          <w:rFonts w:ascii="Times New Roman" w:hAnsi="Times New Roman" w:cs="Times New Roman"/>
          <w:b/>
          <w:bCs/>
          <w:sz w:val="26"/>
          <w:szCs w:val="26"/>
        </w:rPr>
        <w:t>– Pour la séparation du bonheur amoureux et de l’intérêt de l’enfant</w:t>
      </w:r>
      <w:r>
        <w:rPr>
          <w:rFonts w:ascii="Times New Roman" w:hAnsi="Times New Roman" w:cs="Times New Roman"/>
          <w:sz w:val="26"/>
          <w:szCs w:val="26"/>
        </w:rPr>
        <w:t>.</w:t>
      </w:r>
    </w:p>
    <w:p w14:paraId="525A0305" w14:textId="3631782B" w:rsidR="00A74DE2" w:rsidRDefault="00A74DE2" w:rsidP="0075059A">
      <w:pPr>
        <w:spacing w:line="276" w:lineRule="auto"/>
        <w:jc w:val="both"/>
        <w:rPr>
          <w:rFonts w:ascii="Times New Roman" w:hAnsi="Times New Roman" w:cs="Times New Roman"/>
          <w:sz w:val="26"/>
          <w:szCs w:val="26"/>
        </w:rPr>
      </w:pPr>
      <w:r w:rsidRPr="003359BE">
        <w:rPr>
          <w:rFonts w:ascii="Times New Roman" w:hAnsi="Times New Roman" w:cs="Times New Roman"/>
          <w:sz w:val="26"/>
          <w:szCs w:val="26"/>
        </w:rPr>
        <w:t>Si l’institution du mariage est destinée à durer encore, il faut que la stabilité de la vie conjugale soit assurée dans l’intérêt de l’enfant. Mais pour cela, il faut distinguer bien nettement entre le mariage sérieux et la simple liaison sexuelle, et mettre en relief le caractère biologique du mariage par opposition à l’élément romantique. Je ne prétends pas qu’il soit possible de libérer le mariage de ses devoirs accablants. Dans le système que je recommande, les couples sont affranchis, il est vrai, des obligations de la fidélité sexuelle, mais ils ont en revanche le devoir de vaincre la jalousie. Une vie de bonne intelligence est impossible sans maîtrise de soi, mais il vaut mieux discipliner une passion de contrainte et d’hostilité comme la jalousie, qu’entraver cette passion d’épanouissement généreux qu’est l’amour. L’erreur de la morale conventionnelle fut, non pas de commander la maîtrise de soi, mais de la commander mal à propos.</w:t>
      </w:r>
    </w:p>
    <w:p w14:paraId="22DBDA65" w14:textId="6756272F" w:rsidR="003359BE" w:rsidRDefault="003359BE" w:rsidP="0075059A">
      <w:pPr>
        <w:spacing w:line="276" w:lineRule="auto"/>
        <w:jc w:val="both"/>
        <w:rPr>
          <w:rFonts w:ascii="Times New Roman" w:hAnsi="Times New Roman" w:cs="Times New Roman"/>
          <w:sz w:val="26"/>
          <w:szCs w:val="26"/>
        </w:rPr>
      </w:pPr>
    </w:p>
    <w:sectPr w:rsidR="003359B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998"/>
    <w:rsid w:val="00004512"/>
    <w:rsid w:val="0011392A"/>
    <w:rsid w:val="00174D90"/>
    <w:rsid w:val="002101D3"/>
    <w:rsid w:val="002C6563"/>
    <w:rsid w:val="002E1D71"/>
    <w:rsid w:val="003359BE"/>
    <w:rsid w:val="003E1740"/>
    <w:rsid w:val="004A1998"/>
    <w:rsid w:val="005968D2"/>
    <w:rsid w:val="006C2DB5"/>
    <w:rsid w:val="0075059A"/>
    <w:rsid w:val="00760931"/>
    <w:rsid w:val="00770FB4"/>
    <w:rsid w:val="007A12EC"/>
    <w:rsid w:val="00A74DE2"/>
    <w:rsid w:val="00B34543"/>
    <w:rsid w:val="00BD5344"/>
    <w:rsid w:val="00C3767A"/>
    <w:rsid w:val="00D6599C"/>
    <w:rsid w:val="00DA6FDD"/>
    <w:rsid w:val="00DF422F"/>
    <w:rsid w:val="00EE3353"/>
    <w:rsid w:val="00FD087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91E61"/>
  <w15:chartTrackingRefBased/>
  <w15:docId w15:val="{FE80E485-CE18-4AF1-9BA9-374CAE683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832</TotalTime>
  <Pages>4</Pages>
  <Words>1343</Words>
  <Characters>7388</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3</cp:revision>
  <dcterms:created xsi:type="dcterms:W3CDTF">2023-01-25T17:18:00Z</dcterms:created>
  <dcterms:modified xsi:type="dcterms:W3CDTF">2023-01-26T14:40:00Z</dcterms:modified>
</cp:coreProperties>
</file>