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5F03E" w14:textId="77777777" w:rsidR="009468CE" w:rsidRDefault="009468CE">
      <w:pPr>
        <w:rPr>
          <w:rFonts w:ascii="Arial" w:hAnsi="Arial" w:cs="Arial"/>
          <w:b/>
          <w:bCs/>
          <w:i/>
          <w:iCs/>
          <w:sz w:val="24"/>
          <w:szCs w:val="24"/>
        </w:rPr>
      </w:pPr>
      <w:r w:rsidRPr="00CB7C1C">
        <w:rPr>
          <w:rFonts w:ascii="Arial" w:hAnsi="Arial" w:cs="Arial"/>
          <w:b/>
          <w:bCs/>
          <w:i/>
          <w:iCs/>
          <w:sz w:val="28"/>
          <w:szCs w:val="28"/>
        </w:rPr>
        <w:t>André Comte-Sponville</w:t>
      </w:r>
      <w:r w:rsidRPr="00CB7C1C">
        <w:rPr>
          <w:rFonts w:ascii="Arial" w:hAnsi="Arial" w:cs="Arial"/>
          <w:b/>
          <w:bCs/>
          <w:i/>
          <w:iCs/>
          <w:sz w:val="24"/>
          <w:szCs w:val="24"/>
        </w:rPr>
        <w:t>, L’Esprit de l’athéisme (2006). Une objection contre Dieu : c’est trop beau pour être vrai !</w:t>
      </w:r>
      <w:r w:rsidRPr="00B14CAD">
        <w:rPr>
          <w:rFonts w:ascii="Arial" w:hAnsi="Arial" w:cs="Arial"/>
          <w:b/>
          <w:bCs/>
          <w:i/>
          <w:iCs/>
          <w:sz w:val="24"/>
          <w:szCs w:val="24"/>
        </w:rPr>
        <w:t xml:space="preserve"> </w:t>
      </w:r>
    </w:p>
    <w:p w14:paraId="646CBB2A" w14:textId="77777777" w:rsidR="009468CE" w:rsidRDefault="009468CE" w:rsidP="009468CE">
      <w:pPr>
        <w:spacing w:line="276" w:lineRule="auto"/>
        <w:jc w:val="both"/>
        <w:rPr>
          <w:rFonts w:ascii="Arial" w:hAnsi="Arial" w:cs="Arial"/>
          <w:i/>
          <w:iCs/>
          <w:kern w:val="0"/>
          <w:sz w:val="24"/>
          <w:szCs w:val="24"/>
          <w14:ligatures w14:val="none"/>
        </w:rPr>
      </w:pPr>
    </w:p>
    <w:p w14:paraId="38717D09" w14:textId="1AD72C32" w:rsidR="009468CE" w:rsidRPr="00E454EB" w:rsidRDefault="009468CE" w:rsidP="009468CE">
      <w:pPr>
        <w:spacing w:line="276" w:lineRule="auto"/>
        <w:jc w:val="both"/>
        <w:rPr>
          <w:rFonts w:ascii="Arial" w:hAnsi="Arial" w:cs="Arial"/>
          <w:i/>
          <w:iCs/>
          <w:kern w:val="0"/>
          <w:sz w:val="24"/>
          <w:szCs w:val="24"/>
          <w14:ligatures w14:val="none"/>
        </w:rPr>
      </w:pPr>
      <w:r w:rsidRPr="00853E78">
        <w:rPr>
          <w:rFonts w:ascii="Arial" w:hAnsi="Arial" w:cs="Arial"/>
          <w:i/>
          <w:iCs/>
          <w:kern w:val="0"/>
          <w:sz w:val="24"/>
          <w:szCs w:val="24"/>
          <w14:ligatures w14:val="none"/>
        </w:rPr>
        <w:t xml:space="preserve">André Comte-Sponville est un philosophe français contemporain qui renoue avec la problématique des sagesses antiques. Athée, il entend concevoir une spiritualité laïque. </w:t>
      </w:r>
      <w:r>
        <w:rPr>
          <w:rFonts w:ascii="Arial" w:hAnsi="Arial" w:cs="Arial"/>
          <w:i/>
          <w:iCs/>
          <w:kern w:val="0"/>
          <w:sz w:val="24"/>
          <w:szCs w:val="24"/>
          <w14:ligatures w14:val="none"/>
        </w:rPr>
        <w:t>La sagesse</w:t>
      </w:r>
      <w:r>
        <w:rPr>
          <w:rFonts w:ascii="Arial" w:hAnsi="Arial" w:cs="Arial"/>
          <w:i/>
          <w:iCs/>
          <w:kern w:val="0"/>
          <w:sz w:val="24"/>
          <w:szCs w:val="24"/>
          <w14:ligatures w14:val="none"/>
        </w:rPr>
        <w:t xml:space="preserve"> </w:t>
      </w:r>
      <w:r>
        <w:rPr>
          <w:rFonts w:ascii="Arial" w:hAnsi="Arial" w:cs="Arial"/>
          <w:i/>
          <w:iCs/>
          <w:kern w:val="0"/>
          <w:sz w:val="24"/>
          <w:szCs w:val="24"/>
          <w14:ligatures w14:val="none"/>
        </w:rPr>
        <w:t>se fonde sur la critique de l’espérance</w:t>
      </w:r>
      <w:r>
        <w:rPr>
          <w:rFonts w:ascii="Arial" w:hAnsi="Arial" w:cs="Arial"/>
          <w:i/>
          <w:iCs/>
          <w:kern w:val="0"/>
          <w:sz w:val="24"/>
          <w:szCs w:val="24"/>
          <w14:ligatures w14:val="none"/>
        </w:rPr>
        <w:t>. L’espérance est toujours une manière de se réfugier dans l’imaginaire en oubliant de vivre, qu’il s’agisse de l’espérance ordinaire du bonheur terrestre ou</w:t>
      </w:r>
      <w:r w:rsidR="00824501">
        <w:rPr>
          <w:rFonts w:ascii="Arial" w:hAnsi="Arial" w:cs="Arial"/>
          <w:i/>
          <w:iCs/>
          <w:kern w:val="0"/>
          <w:sz w:val="24"/>
          <w:szCs w:val="24"/>
          <w14:ligatures w14:val="none"/>
        </w:rPr>
        <w:t>, davantage encore,</w:t>
      </w:r>
      <w:r>
        <w:rPr>
          <w:rFonts w:ascii="Arial" w:hAnsi="Arial" w:cs="Arial"/>
          <w:i/>
          <w:iCs/>
          <w:kern w:val="0"/>
          <w:sz w:val="24"/>
          <w:szCs w:val="24"/>
          <w14:ligatures w14:val="none"/>
        </w:rPr>
        <w:t xml:space="preserve"> de l’espérance extraordinaire du Paradis. Comte-Sponville fait ici la synthèse des explications matérialistes de l’illusion religieuse</w:t>
      </w:r>
      <w:r w:rsidR="00824501">
        <w:rPr>
          <w:rFonts w:ascii="Arial" w:hAnsi="Arial" w:cs="Arial"/>
          <w:i/>
          <w:iCs/>
          <w:kern w:val="0"/>
          <w:sz w:val="24"/>
          <w:szCs w:val="24"/>
          <w14:ligatures w14:val="none"/>
        </w:rPr>
        <w:t>, laquelle consiste</w:t>
      </w:r>
      <w:r>
        <w:rPr>
          <w:rFonts w:ascii="Arial" w:hAnsi="Arial" w:cs="Arial"/>
          <w:i/>
          <w:iCs/>
          <w:kern w:val="0"/>
          <w:sz w:val="24"/>
          <w:szCs w:val="24"/>
          <w14:ligatures w14:val="none"/>
        </w:rPr>
        <w:t xml:space="preserve"> à prendre ses désirs pour des réalités. La promesse du Royaume de Dieu est merveilleuse</w:t>
      </w:r>
      <w:r w:rsidR="00824501">
        <w:rPr>
          <w:rFonts w:ascii="Arial" w:hAnsi="Arial" w:cs="Arial"/>
          <w:i/>
          <w:iCs/>
          <w:kern w:val="0"/>
          <w:sz w:val="24"/>
          <w:szCs w:val="24"/>
          <w14:ligatures w14:val="none"/>
        </w:rPr>
        <w:t xml:space="preserve">, </w:t>
      </w:r>
      <w:r>
        <w:rPr>
          <w:rFonts w:ascii="Arial" w:hAnsi="Arial" w:cs="Arial"/>
          <w:i/>
          <w:iCs/>
          <w:kern w:val="0"/>
          <w:sz w:val="24"/>
          <w:szCs w:val="24"/>
          <w14:ligatures w14:val="none"/>
        </w:rPr>
        <w:t>raison pour laquelle on ne peut y croire</w:t>
      </w:r>
      <w:r w:rsidR="00824501">
        <w:rPr>
          <w:rFonts w:ascii="Arial" w:hAnsi="Arial" w:cs="Arial"/>
          <w:i/>
          <w:iCs/>
          <w:kern w:val="0"/>
          <w:sz w:val="24"/>
          <w:szCs w:val="24"/>
          <w14:ligatures w14:val="none"/>
        </w:rPr>
        <w:t> :</w:t>
      </w:r>
      <w:r>
        <w:rPr>
          <w:rFonts w:ascii="Arial" w:hAnsi="Arial" w:cs="Arial"/>
          <w:i/>
          <w:iCs/>
          <w:kern w:val="0"/>
          <w:sz w:val="24"/>
          <w:szCs w:val="24"/>
          <w14:ligatures w14:val="none"/>
        </w:rPr>
        <w:t xml:space="preserve"> c’est trop beau pour être vrai</w:t>
      </w:r>
      <w:r w:rsidR="00824501">
        <w:rPr>
          <w:rFonts w:ascii="Arial" w:hAnsi="Arial" w:cs="Arial"/>
          <w:i/>
          <w:iCs/>
          <w:kern w:val="0"/>
          <w:sz w:val="24"/>
          <w:szCs w:val="24"/>
          <w14:ligatures w14:val="none"/>
        </w:rPr>
        <w:t> !</w:t>
      </w:r>
    </w:p>
    <w:p w14:paraId="1473C841" w14:textId="26F51BAD" w:rsidR="009468CE" w:rsidRDefault="009468CE">
      <w:pPr>
        <w:rPr>
          <w:rFonts w:ascii="Arial" w:hAnsi="Arial" w:cs="Arial"/>
          <w:b/>
          <w:bCs/>
          <w:i/>
          <w:iCs/>
          <w:sz w:val="24"/>
          <w:szCs w:val="24"/>
        </w:rPr>
      </w:pPr>
    </w:p>
    <w:p w14:paraId="164E7BBC" w14:textId="43AE655F" w:rsidR="002E1D71" w:rsidRDefault="009468CE" w:rsidP="009468CE">
      <w:pPr>
        <w:spacing w:line="276" w:lineRule="auto"/>
        <w:jc w:val="both"/>
      </w:pPr>
      <w:r w:rsidRPr="00F678C4">
        <w:rPr>
          <w:rFonts w:ascii="Arial" w:hAnsi="Arial" w:cs="Arial"/>
          <w:sz w:val="24"/>
          <w:szCs w:val="24"/>
        </w:rPr>
        <w:t>Que désirons-nous plus que tout ?  Si on laisse de côté les désirs vulgaires ou bas, qui n’ont pas besoin d’un Dieu pour être satisfaits, ce que nous désirons plus que tout, c’est d’abord ne pas mourir, ou pas complètement, ou pas définitivement ; c’est ensuite de retrouver les êtres chers que nous avons perdus ; c’est que la justice et la paix finissent par triompher ; enfin, et peut-être surtout, c’est d’être aimés. Or, que nous dit la religion, spécialement chrétienne ? Que nous ne mourrons pas, ou pas vraiment, ou que nous allons ressusciter ; que nous retrouverons en conséquence des êtres chers que nous avons perdus ; que la justice et la paix l’emporteront au bout du compte ; enfin que nous d’ores et déjà aimés d’un amour infini… Que demander de plus ? Rien, bien sûr ! C’est justement ce qui rend la religion suspecte : c’est trop beau, comme on dit, pour être vrai ! C’est l’argument de Freud, dans l’Avenir d’une illusion : « il serait certes très beau qu’il y eût un Dieu créateur du monde et une Providence pleine de bonté, un ordre moral de l’univers et une vie après la mort, mais il est très curieux que tout cela soit exactement ce que nous pourrions nous souhaiter à nous-mêmes. » C’était déjà l’argument de Nietzsche, dans l’Antéchrist : « La foi sauve, donc elle ment. » Dieu est trop désirable pour être vrai ; la religion, trop réconfortante pour être crédible.</w:t>
      </w:r>
    </w:p>
    <w:sectPr w:rsidR="002E1D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5A6"/>
    <w:rsid w:val="002E1D71"/>
    <w:rsid w:val="00824501"/>
    <w:rsid w:val="009468CE"/>
    <w:rsid w:val="00EC45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4A100"/>
  <w15:chartTrackingRefBased/>
  <w15:docId w15:val="{4D6D0523-9139-4637-9574-1DE9F384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342</Words>
  <Characters>1884</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2</cp:revision>
  <dcterms:created xsi:type="dcterms:W3CDTF">2023-01-25T13:55:00Z</dcterms:created>
  <dcterms:modified xsi:type="dcterms:W3CDTF">2023-01-25T14:06:00Z</dcterms:modified>
</cp:coreProperties>
</file>